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71A1" w:rsidRDefault="00782BE8" w:rsidP="00782BE8">
      <w:pPr>
        <w:pStyle w:val="Title"/>
      </w:pPr>
      <w:bookmarkStart w:id="0" w:name="_GoBack"/>
      <w:bookmarkEnd w:id="0"/>
      <w:r>
        <w:t>Supplementary materials and methods</w:t>
      </w:r>
    </w:p>
    <w:p w:rsidR="00782BE8" w:rsidRPr="00DA13D3" w:rsidRDefault="00782BE8" w:rsidP="00782BE8">
      <w:pPr>
        <w:rPr>
          <w:rFonts w:ascii="Arial" w:hAnsi="Arial" w:cs="Arial"/>
          <w:sz w:val="24"/>
          <w:szCs w:val="24"/>
        </w:rPr>
      </w:pPr>
      <w:r w:rsidRPr="00DA13D3">
        <w:rPr>
          <w:rStyle w:val="Heading1Char"/>
        </w:rPr>
        <w:t xml:space="preserve">Isolation of </w:t>
      </w:r>
      <w:r w:rsidR="00A26115">
        <w:rPr>
          <w:rStyle w:val="Heading1Char"/>
        </w:rPr>
        <w:t>Extracellular vesicles (EVs)</w:t>
      </w:r>
      <w:r w:rsidR="00B001FA" w:rsidRPr="00DA13D3">
        <w:rPr>
          <w:rFonts w:ascii="Arial" w:hAnsi="Arial" w:cs="Arial"/>
          <w:sz w:val="24"/>
          <w:szCs w:val="24"/>
        </w:rPr>
        <w:t xml:space="preserve">: </w:t>
      </w:r>
      <w:r w:rsidR="008D5101" w:rsidRPr="00DA13D3">
        <w:rPr>
          <w:rFonts w:ascii="Arial" w:hAnsi="Arial" w:cs="Arial"/>
          <w:sz w:val="24"/>
          <w:szCs w:val="24"/>
        </w:rPr>
        <w:t>K562 cells were grown in complete RPMI1640 medium (10%FBS+1% Penicillin-Streptomycin) and BJ cells were grown in DMEM (10% FBS and 1%penicillin-streptomycin). When the cells reached approximately 70-80% confluence, the media is replaced with serum-free conditioned medium and incubated for another 24 hours. The Conditioned medium was then</w:t>
      </w:r>
      <w:r w:rsidR="00B001FA" w:rsidRPr="00DA13D3">
        <w:rPr>
          <w:rFonts w:ascii="Arial" w:hAnsi="Arial" w:cs="Arial"/>
          <w:sz w:val="24"/>
          <w:szCs w:val="24"/>
        </w:rPr>
        <w:t xml:space="preserve"> centrifuged at 300g for 10 minutes. The cell pellet was discarded and the supernatant was further centrifuged at 2000g for 10 minutes. The Pellet, comprising of mostly cell debris and apoptotic bodies was discarded and the supernatant was </w:t>
      </w:r>
      <w:r w:rsidR="00DB0296" w:rsidRPr="00DA13D3">
        <w:rPr>
          <w:rFonts w:ascii="Arial" w:hAnsi="Arial" w:cs="Arial"/>
          <w:sz w:val="24"/>
          <w:szCs w:val="24"/>
        </w:rPr>
        <w:t xml:space="preserve">again </w:t>
      </w:r>
      <w:r w:rsidR="00B001FA" w:rsidRPr="00DA13D3">
        <w:rPr>
          <w:rFonts w:ascii="Arial" w:hAnsi="Arial" w:cs="Arial"/>
          <w:sz w:val="24"/>
          <w:szCs w:val="24"/>
        </w:rPr>
        <w:t xml:space="preserve">centrifuged at 10000g for 30 minutes. The pellet, comprising of microvesicles was discarded and the supernatant was filtered </w:t>
      </w:r>
      <w:r w:rsidR="00DB0296" w:rsidRPr="00DA13D3">
        <w:rPr>
          <w:rFonts w:ascii="Arial" w:hAnsi="Arial" w:cs="Arial"/>
          <w:sz w:val="24"/>
          <w:szCs w:val="24"/>
        </w:rPr>
        <w:t>at 3500g for 15</w:t>
      </w:r>
      <w:r w:rsidR="00847FBD" w:rsidRPr="00DA13D3">
        <w:rPr>
          <w:rFonts w:ascii="Arial" w:hAnsi="Arial" w:cs="Arial"/>
          <w:sz w:val="24"/>
          <w:szCs w:val="24"/>
        </w:rPr>
        <w:t xml:space="preserve"> minutes </w:t>
      </w:r>
      <w:r w:rsidR="00B001FA" w:rsidRPr="00DA13D3">
        <w:rPr>
          <w:rFonts w:ascii="Arial" w:hAnsi="Arial" w:cs="Arial"/>
          <w:sz w:val="24"/>
          <w:szCs w:val="24"/>
        </w:rPr>
        <w:t xml:space="preserve">using </w:t>
      </w:r>
      <w:proofErr w:type="spellStart"/>
      <w:r w:rsidR="00B001FA" w:rsidRPr="00DA13D3">
        <w:rPr>
          <w:rFonts w:ascii="Arial" w:hAnsi="Arial" w:cs="Arial"/>
          <w:sz w:val="24"/>
          <w:szCs w:val="24"/>
        </w:rPr>
        <w:t>Centricon</w:t>
      </w:r>
      <w:proofErr w:type="spellEnd"/>
      <w:r w:rsidR="00B001FA" w:rsidRPr="00DA13D3">
        <w:rPr>
          <w:rFonts w:ascii="Arial" w:hAnsi="Arial" w:cs="Arial"/>
          <w:sz w:val="24"/>
          <w:szCs w:val="24"/>
        </w:rPr>
        <w:t xml:space="preserve"> Plus</w:t>
      </w:r>
      <w:r w:rsidR="00847FBD" w:rsidRPr="00DA13D3">
        <w:rPr>
          <w:rFonts w:ascii="Arial" w:hAnsi="Arial" w:cs="Arial"/>
          <w:sz w:val="24"/>
          <w:szCs w:val="24"/>
        </w:rPr>
        <w:t>70</w:t>
      </w:r>
      <w:r w:rsidR="005D60A0">
        <w:rPr>
          <w:rFonts w:ascii="Arial" w:hAnsi="Arial" w:cs="Arial"/>
          <w:sz w:val="24"/>
          <w:szCs w:val="24"/>
        </w:rPr>
        <w:t xml:space="preserve"> 100KD</w:t>
      </w:r>
      <w:r w:rsidR="00E167FC">
        <w:rPr>
          <w:rFonts w:ascii="Arial" w:hAnsi="Arial" w:cs="Arial"/>
          <w:sz w:val="24"/>
          <w:szCs w:val="24"/>
        </w:rPr>
        <w:t xml:space="preserve"> </w:t>
      </w:r>
      <w:r w:rsidR="00B001FA" w:rsidRPr="00DA13D3">
        <w:rPr>
          <w:rFonts w:ascii="Arial" w:hAnsi="Arial" w:cs="Arial"/>
          <w:sz w:val="24"/>
          <w:szCs w:val="24"/>
        </w:rPr>
        <w:t>NMWL cut-off</w:t>
      </w:r>
      <w:r w:rsidR="00874626" w:rsidRPr="00DA13D3">
        <w:rPr>
          <w:rFonts w:ascii="Arial" w:hAnsi="Arial" w:cs="Arial"/>
          <w:sz w:val="24"/>
          <w:szCs w:val="24"/>
        </w:rPr>
        <w:t xml:space="preserve"> (Millipore)</w:t>
      </w:r>
      <w:r w:rsidR="00B001FA" w:rsidRPr="00DA13D3">
        <w:rPr>
          <w:rFonts w:ascii="Arial" w:hAnsi="Arial" w:cs="Arial"/>
          <w:sz w:val="24"/>
          <w:szCs w:val="24"/>
        </w:rPr>
        <w:t>. The filtrate was discarded and the residue</w:t>
      </w:r>
      <w:r w:rsidR="00847FBD" w:rsidRPr="00DA13D3">
        <w:rPr>
          <w:rFonts w:ascii="Arial" w:hAnsi="Arial" w:cs="Arial"/>
          <w:sz w:val="24"/>
          <w:szCs w:val="24"/>
        </w:rPr>
        <w:t xml:space="preserve">, enriched with </w:t>
      </w:r>
      <w:r w:rsidR="00A26115">
        <w:rPr>
          <w:rFonts w:ascii="Arial" w:hAnsi="Arial" w:cs="Arial"/>
          <w:sz w:val="24"/>
          <w:szCs w:val="24"/>
        </w:rPr>
        <w:t>EVs</w:t>
      </w:r>
      <w:r w:rsidR="00847FBD" w:rsidRPr="00DA13D3">
        <w:rPr>
          <w:rFonts w:ascii="Arial" w:hAnsi="Arial" w:cs="Arial"/>
          <w:sz w:val="24"/>
          <w:szCs w:val="24"/>
        </w:rPr>
        <w:t xml:space="preserve"> and other proteins</w:t>
      </w:r>
      <w:r w:rsidR="00B001FA" w:rsidRPr="00DA13D3">
        <w:rPr>
          <w:rFonts w:ascii="Arial" w:hAnsi="Arial" w:cs="Arial"/>
          <w:sz w:val="24"/>
          <w:szCs w:val="24"/>
        </w:rPr>
        <w:t xml:space="preserve"> was collected</w:t>
      </w:r>
      <w:r w:rsidR="00847FBD" w:rsidRPr="00DA13D3">
        <w:rPr>
          <w:rFonts w:ascii="Arial" w:hAnsi="Arial" w:cs="Arial"/>
          <w:sz w:val="24"/>
          <w:szCs w:val="24"/>
        </w:rPr>
        <w:t xml:space="preserve">. The collected residues were </w:t>
      </w:r>
      <w:r w:rsidR="00B001FA" w:rsidRPr="00DA13D3">
        <w:rPr>
          <w:rFonts w:ascii="Arial" w:hAnsi="Arial" w:cs="Arial"/>
          <w:sz w:val="24"/>
          <w:szCs w:val="24"/>
        </w:rPr>
        <w:t xml:space="preserve">precipitated </w:t>
      </w:r>
      <w:r w:rsidR="00312AE8" w:rsidRPr="00DA13D3">
        <w:rPr>
          <w:rFonts w:ascii="Arial" w:hAnsi="Arial" w:cs="Arial"/>
          <w:sz w:val="24"/>
          <w:szCs w:val="24"/>
        </w:rPr>
        <w:t xml:space="preserve">overnight using </w:t>
      </w:r>
      <w:proofErr w:type="spellStart"/>
      <w:r w:rsidR="00312AE8" w:rsidRPr="00DA13D3">
        <w:rPr>
          <w:rFonts w:ascii="Arial" w:hAnsi="Arial" w:cs="Arial"/>
          <w:sz w:val="24"/>
          <w:szCs w:val="24"/>
        </w:rPr>
        <w:t>ExoQ</w:t>
      </w:r>
      <w:r w:rsidR="00DB0296" w:rsidRPr="00DA13D3">
        <w:rPr>
          <w:rFonts w:ascii="Arial" w:hAnsi="Arial" w:cs="Arial"/>
          <w:sz w:val="24"/>
          <w:szCs w:val="24"/>
        </w:rPr>
        <w:t>uick</w:t>
      </w:r>
      <w:proofErr w:type="spellEnd"/>
      <w:r w:rsidR="00312AE8" w:rsidRPr="00DA13D3">
        <w:rPr>
          <w:rFonts w:ascii="Arial" w:hAnsi="Arial" w:cs="Arial"/>
          <w:sz w:val="24"/>
          <w:szCs w:val="24"/>
        </w:rPr>
        <w:t>-</w:t>
      </w:r>
      <w:r w:rsidR="008D5101" w:rsidRPr="00DA13D3">
        <w:rPr>
          <w:rFonts w:ascii="Arial" w:hAnsi="Arial" w:cs="Arial"/>
          <w:sz w:val="24"/>
          <w:szCs w:val="24"/>
        </w:rPr>
        <w:t>TC</w:t>
      </w:r>
      <w:r w:rsidR="00874626" w:rsidRPr="00DA13D3">
        <w:rPr>
          <w:rFonts w:ascii="Arial" w:hAnsi="Arial" w:cs="Arial"/>
          <w:sz w:val="24"/>
          <w:szCs w:val="24"/>
        </w:rPr>
        <w:t xml:space="preserve"> (System Biosciences)</w:t>
      </w:r>
      <w:r w:rsidR="00DB0296" w:rsidRPr="00DA13D3">
        <w:rPr>
          <w:rFonts w:ascii="Arial" w:hAnsi="Arial" w:cs="Arial"/>
          <w:sz w:val="24"/>
          <w:szCs w:val="24"/>
        </w:rPr>
        <w:t xml:space="preserve"> at 1:5</w:t>
      </w:r>
      <w:r w:rsidR="00847FBD" w:rsidRPr="00DA13D3">
        <w:rPr>
          <w:rFonts w:ascii="Arial" w:hAnsi="Arial" w:cs="Arial"/>
          <w:sz w:val="24"/>
          <w:szCs w:val="24"/>
        </w:rPr>
        <w:t xml:space="preserve"> </w:t>
      </w:r>
      <w:r w:rsidR="00312AE8" w:rsidRPr="00DA13D3">
        <w:rPr>
          <w:rFonts w:ascii="Arial" w:hAnsi="Arial" w:cs="Arial"/>
          <w:sz w:val="24"/>
          <w:szCs w:val="24"/>
        </w:rPr>
        <w:t>ratio</w:t>
      </w:r>
      <w:r w:rsidR="00DB0296" w:rsidRPr="00DA13D3">
        <w:rPr>
          <w:rFonts w:ascii="Arial" w:hAnsi="Arial" w:cs="Arial"/>
          <w:sz w:val="24"/>
          <w:szCs w:val="24"/>
        </w:rPr>
        <w:t xml:space="preserve"> (</w:t>
      </w:r>
      <w:r w:rsidR="00312AE8" w:rsidRPr="00DA13D3">
        <w:rPr>
          <w:rFonts w:ascii="Arial" w:hAnsi="Arial" w:cs="Arial"/>
          <w:sz w:val="24"/>
          <w:szCs w:val="24"/>
        </w:rPr>
        <w:t xml:space="preserve">by </w:t>
      </w:r>
      <w:r w:rsidR="00DB0296" w:rsidRPr="00DA13D3">
        <w:rPr>
          <w:rFonts w:ascii="Arial" w:hAnsi="Arial" w:cs="Arial"/>
          <w:sz w:val="24"/>
          <w:szCs w:val="24"/>
        </w:rPr>
        <w:t>volume)</w:t>
      </w:r>
      <w:r w:rsidR="00847FBD" w:rsidRPr="00DA13D3">
        <w:rPr>
          <w:rFonts w:ascii="Arial" w:hAnsi="Arial" w:cs="Arial"/>
          <w:sz w:val="24"/>
          <w:szCs w:val="24"/>
        </w:rPr>
        <w:t xml:space="preserve"> of </w:t>
      </w:r>
      <w:proofErr w:type="spellStart"/>
      <w:r w:rsidR="00847FBD" w:rsidRPr="00DA13D3">
        <w:rPr>
          <w:rFonts w:ascii="Arial" w:hAnsi="Arial" w:cs="Arial"/>
          <w:sz w:val="24"/>
          <w:szCs w:val="24"/>
        </w:rPr>
        <w:t>Exo</w:t>
      </w:r>
      <w:proofErr w:type="spellEnd"/>
      <w:r w:rsidR="00CA1A16" w:rsidRPr="00DA13D3">
        <w:rPr>
          <w:rFonts w:ascii="Arial" w:hAnsi="Arial" w:cs="Arial"/>
          <w:sz w:val="24"/>
          <w:szCs w:val="24"/>
        </w:rPr>
        <w:t>-</w:t>
      </w:r>
      <w:r w:rsidR="00847FBD" w:rsidRPr="00DA13D3">
        <w:rPr>
          <w:rFonts w:ascii="Arial" w:hAnsi="Arial" w:cs="Arial"/>
          <w:sz w:val="24"/>
          <w:szCs w:val="24"/>
        </w:rPr>
        <w:t xml:space="preserve">quick to filtration </w:t>
      </w:r>
      <w:r w:rsidR="00B001FA" w:rsidRPr="00DA13D3">
        <w:rPr>
          <w:rFonts w:ascii="Arial" w:hAnsi="Arial" w:cs="Arial"/>
          <w:sz w:val="24"/>
          <w:szCs w:val="24"/>
        </w:rPr>
        <w:t>residue.</w:t>
      </w:r>
      <w:r w:rsidR="00DB0296" w:rsidRPr="00DA13D3">
        <w:rPr>
          <w:rFonts w:ascii="Arial" w:hAnsi="Arial" w:cs="Arial"/>
          <w:sz w:val="24"/>
          <w:szCs w:val="24"/>
        </w:rPr>
        <w:t xml:space="preserve"> Next morning, the sample was centrifuged at 1500g for 30 minutes. The supernatant was discarded and the pellet was centrifuged again at 1500g for 5 minutes. </w:t>
      </w:r>
      <w:r w:rsidR="00874626" w:rsidRPr="00DA13D3">
        <w:rPr>
          <w:rFonts w:ascii="Arial" w:hAnsi="Arial" w:cs="Arial"/>
          <w:sz w:val="24"/>
          <w:szCs w:val="24"/>
        </w:rPr>
        <w:t>Left over supernatant, if any, was discarded and the pellet</w:t>
      </w:r>
      <w:r w:rsidR="00DB0296" w:rsidRPr="00DA13D3">
        <w:rPr>
          <w:rFonts w:ascii="Arial" w:hAnsi="Arial" w:cs="Arial"/>
          <w:sz w:val="24"/>
          <w:szCs w:val="24"/>
        </w:rPr>
        <w:t xml:space="preserve"> and re-suspended in 500 microliter PBS.</w:t>
      </w:r>
      <w:r w:rsidR="00847FBD" w:rsidRPr="00DA13D3">
        <w:rPr>
          <w:rFonts w:ascii="Arial" w:hAnsi="Arial" w:cs="Arial"/>
          <w:sz w:val="24"/>
          <w:szCs w:val="24"/>
        </w:rPr>
        <w:t xml:space="preserve"> </w:t>
      </w:r>
    </w:p>
    <w:p w:rsidR="008A165F" w:rsidRPr="008A165F" w:rsidRDefault="00782BE8" w:rsidP="008A165F">
      <w:pPr>
        <w:rPr>
          <w:rFonts w:ascii="Arial" w:hAnsi="Arial" w:cs="Arial"/>
          <w:sz w:val="24"/>
          <w:szCs w:val="24"/>
        </w:rPr>
      </w:pPr>
      <w:r w:rsidRPr="00DA13D3">
        <w:rPr>
          <w:rStyle w:val="Heading1Char"/>
        </w:rPr>
        <w:t>Electron microscopy</w:t>
      </w:r>
      <w:r w:rsidR="00EE435F" w:rsidRPr="00DA13D3">
        <w:rPr>
          <w:rFonts w:ascii="Arial" w:hAnsi="Arial" w:cs="Arial"/>
          <w:sz w:val="24"/>
          <w:szCs w:val="24"/>
        </w:rPr>
        <w:t xml:space="preserve">: </w:t>
      </w:r>
      <w:r w:rsidR="008A165F" w:rsidRPr="008A165F">
        <w:rPr>
          <w:rFonts w:ascii="Arial" w:hAnsi="Arial" w:cs="Arial"/>
          <w:sz w:val="24"/>
          <w:szCs w:val="24"/>
        </w:rPr>
        <w:t>Negative staining of exosome suspensions followed by imaging in</w:t>
      </w:r>
      <w:r w:rsidR="004947FF">
        <w:rPr>
          <w:rFonts w:ascii="Arial" w:hAnsi="Arial" w:cs="Arial"/>
          <w:sz w:val="24"/>
          <w:szCs w:val="24"/>
        </w:rPr>
        <w:t xml:space="preserve"> a transmission electron micros</w:t>
      </w:r>
      <w:r w:rsidR="008A165F" w:rsidRPr="008A165F">
        <w:rPr>
          <w:rFonts w:ascii="Arial" w:hAnsi="Arial" w:cs="Arial"/>
          <w:sz w:val="24"/>
          <w:szCs w:val="24"/>
        </w:rPr>
        <w:t>cope was used to determine vesicle shape and size distribution</w:t>
      </w:r>
      <w:r w:rsidR="00E723CA">
        <w:rPr>
          <w:rFonts w:ascii="Arial" w:hAnsi="Arial" w:cs="Arial"/>
          <w:sz w:val="24"/>
          <w:szCs w:val="24"/>
        </w:rPr>
        <w:t xml:space="preserve"> </w:t>
      </w:r>
      <w:r w:rsidR="00E723CA">
        <w:rPr>
          <w:rFonts w:ascii="Arial" w:hAnsi="Arial" w:cs="Arial"/>
          <w:sz w:val="24"/>
          <w:szCs w:val="24"/>
        </w:rPr>
        <w:fldChar w:fldCharType="begin"/>
      </w:r>
      <w:r w:rsidR="00E723CA">
        <w:rPr>
          <w:rFonts w:ascii="Arial" w:hAnsi="Arial" w:cs="Arial"/>
          <w:sz w:val="24"/>
          <w:szCs w:val="24"/>
        </w:rPr>
        <w:instrText xml:space="preserve"> ADDIN EN.CITE &lt;EndNote&gt;&lt;Cite&gt;&lt;Author&gt;Raposo&lt;/Author&gt;&lt;Year&gt;1996&lt;/Year&gt;&lt;RecNum&gt;1&lt;/RecNum&gt;&lt;DisplayText&gt;[1]&lt;/DisplayText&gt;&lt;record&gt;&lt;rec-number&gt;1&lt;/rec-number&gt;&lt;foreign-keys&gt;&lt;key app="EN" db-id="rfxppz2fo50pvve5ett5ve5fas2pp2ave00p"&gt;1&lt;/key&gt;&lt;/foreign-keys&gt;&lt;ref-type name="Journal Article"&gt;17&lt;/ref-type&gt;&lt;contributors&gt;&lt;authors&gt;&lt;author&gt;Raposo, G., H.W. Nijman, W. Stoorvogel, R. Liejendekker, C.V. Harding, C.J. Melief, and H.J. Geuze&lt;/author&gt;&lt;/authors&gt;&lt;/contributors&gt;&lt;titles&gt;&lt;title&gt;B lymphocytes secrete antigen-presenting vesicles&lt;/title&gt;&lt;secondary-title&gt;Journal of Exprerimental medicine&lt;/secondary-title&gt;&lt;/titles&gt;&lt;periodical&gt;&lt;full-title&gt;Journal of Exprerimental medicine&lt;/full-title&gt;&lt;/periodical&gt;&lt;dates&gt;&lt;year&gt;1996&lt;/year&gt;&lt;/dates&gt;&lt;urls&gt;&lt;/urls&gt;&lt;/record&gt;&lt;/Cite&gt;&lt;/EndNote&gt;</w:instrText>
      </w:r>
      <w:r w:rsidR="00E723CA">
        <w:rPr>
          <w:rFonts w:ascii="Arial" w:hAnsi="Arial" w:cs="Arial"/>
          <w:sz w:val="24"/>
          <w:szCs w:val="24"/>
        </w:rPr>
        <w:fldChar w:fldCharType="separate"/>
      </w:r>
      <w:r w:rsidR="00E723CA">
        <w:rPr>
          <w:rFonts w:ascii="Arial" w:hAnsi="Arial" w:cs="Arial"/>
          <w:noProof/>
          <w:sz w:val="24"/>
          <w:szCs w:val="24"/>
        </w:rPr>
        <w:t>[</w:t>
      </w:r>
      <w:hyperlink w:anchor="_ENREF_1" w:tooltip="Raposo, 1996 #1" w:history="1">
        <w:r w:rsidR="00727879">
          <w:rPr>
            <w:rFonts w:ascii="Arial" w:hAnsi="Arial" w:cs="Arial"/>
            <w:noProof/>
            <w:sz w:val="24"/>
            <w:szCs w:val="24"/>
          </w:rPr>
          <w:t>1</w:t>
        </w:r>
      </w:hyperlink>
      <w:r w:rsidR="00E723CA">
        <w:rPr>
          <w:rFonts w:ascii="Arial" w:hAnsi="Arial" w:cs="Arial"/>
          <w:noProof/>
          <w:sz w:val="24"/>
          <w:szCs w:val="24"/>
        </w:rPr>
        <w:t>]</w:t>
      </w:r>
      <w:r w:rsidR="00E723CA">
        <w:rPr>
          <w:rFonts w:ascii="Arial" w:hAnsi="Arial" w:cs="Arial"/>
          <w:sz w:val="24"/>
          <w:szCs w:val="24"/>
        </w:rPr>
        <w:fldChar w:fldCharType="end"/>
      </w:r>
      <w:r w:rsidR="008A165F" w:rsidRPr="008A165F">
        <w:rPr>
          <w:rFonts w:ascii="Arial" w:hAnsi="Arial" w:cs="Arial"/>
          <w:sz w:val="24"/>
          <w:szCs w:val="24"/>
        </w:rPr>
        <w:t xml:space="preserve">. Aliquots of exosome suspensions were dispensed onto sheets of </w:t>
      </w:r>
      <w:proofErr w:type="spellStart"/>
      <w:r w:rsidR="008A165F" w:rsidRPr="008A165F">
        <w:rPr>
          <w:rFonts w:ascii="Arial" w:hAnsi="Arial" w:cs="Arial"/>
          <w:sz w:val="24"/>
          <w:szCs w:val="24"/>
        </w:rPr>
        <w:t>Parafilm</w:t>
      </w:r>
      <w:proofErr w:type="spellEnd"/>
      <w:r w:rsidR="008A165F" w:rsidRPr="008A165F">
        <w:rPr>
          <w:rFonts w:ascii="Arial" w:hAnsi="Arial" w:cs="Arial"/>
          <w:sz w:val="24"/>
          <w:szCs w:val="24"/>
        </w:rPr>
        <w:t xml:space="preserve"> in a humidified petri dish and the vesicles were adsorbed onto freshly prepared Butvar coated EM grids (glow discharged). The adsorption was done for 5 minutes at room temperature. The petri dish containing the suspensions and EM grids was transferred to a large bucket of ice shavings and the grids were transferred to three successive drops of distilled water (30 seconds each) to remove salts, and then transferred to a drop of 1% uranyl acetate in 1% methyl cellulose for 30 seconds and then placed in a second drop of negative stain solution for 5 minutes. Excess stain was blotted off and the grids were air dried. </w:t>
      </w:r>
    </w:p>
    <w:p w:rsidR="008A165F" w:rsidRDefault="008A165F" w:rsidP="008A165F">
      <w:pPr>
        <w:rPr>
          <w:rFonts w:ascii="Arial" w:hAnsi="Arial" w:cs="Arial"/>
          <w:sz w:val="24"/>
          <w:szCs w:val="24"/>
        </w:rPr>
      </w:pPr>
      <w:r w:rsidRPr="008A165F">
        <w:rPr>
          <w:rFonts w:ascii="Arial" w:hAnsi="Arial" w:cs="Arial"/>
          <w:sz w:val="24"/>
          <w:szCs w:val="24"/>
        </w:rPr>
        <w:t>Immuno</w:t>
      </w:r>
      <w:r w:rsidR="004947FF">
        <w:rPr>
          <w:rFonts w:ascii="Arial" w:hAnsi="Arial" w:cs="Arial"/>
          <w:sz w:val="24"/>
          <w:szCs w:val="24"/>
        </w:rPr>
        <w:t>-</w:t>
      </w:r>
      <w:r w:rsidRPr="008A165F">
        <w:rPr>
          <w:rFonts w:ascii="Arial" w:hAnsi="Arial" w:cs="Arial"/>
          <w:sz w:val="24"/>
          <w:szCs w:val="24"/>
        </w:rPr>
        <w:t xml:space="preserve">gold labeling for the CD81 was done by re-suspending the </w:t>
      </w:r>
      <w:r w:rsidR="00A26115">
        <w:rPr>
          <w:rFonts w:ascii="Arial" w:hAnsi="Arial" w:cs="Arial"/>
          <w:sz w:val="24"/>
          <w:szCs w:val="24"/>
        </w:rPr>
        <w:t>EVs</w:t>
      </w:r>
      <w:r w:rsidRPr="008A165F">
        <w:rPr>
          <w:rFonts w:ascii="Arial" w:hAnsi="Arial" w:cs="Arial"/>
          <w:sz w:val="24"/>
          <w:szCs w:val="24"/>
        </w:rPr>
        <w:t xml:space="preserve"> in primary mouse antibody to human CD81 (Abcam) diluted in PBS for 30 minutes at room temperature. Incubations were done in sterile 1.5 mL </w:t>
      </w:r>
      <w:r w:rsidR="004947FF" w:rsidRPr="008A165F">
        <w:rPr>
          <w:rFonts w:ascii="Arial" w:hAnsi="Arial" w:cs="Arial"/>
          <w:sz w:val="24"/>
          <w:szCs w:val="24"/>
        </w:rPr>
        <w:t>micro centrifuge</w:t>
      </w:r>
      <w:r w:rsidRPr="008A165F">
        <w:rPr>
          <w:rFonts w:ascii="Arial" w:hAnsi="Arial" w:cs="Arial"/>
          <w:sz w:val="24"/>
          <w:szCs w:val="24"/>
        </w:rPr>
        <w:t xml:space="preserve"> tubes. The antibody labeled vesicles were pelleted by centrifugation, re-suspended in a 1:10 solution of  5nm colloidal gold conjugated to rabbit anti-mouse IgM secondary antibody (Aurion, Electron </w:t>
      </w:r>
      <w:r w:rsidR="004947FF" w:rsidRPr="008A165F">
        <w:rPr>
          <w:rFonts w:ascii="Arial" w:hAnsi="Arial" w:cs="Arial"/>
          <w:sz w:val="24"/>
          <w:szCs w:val="24"/>
        </w:rPr>
        <w:t>Microscopy</w:t>
      </w:r>
      <w:r w:rsidRPr="008A165F">
        <w:rPr>
          <w:rFonts w:ascii="Arial" w:hAnsi="Arial" w:cs="Arial"/>
          <w:sz w:val="24"/>
          <w:szCs w:val="24"/>
        </w:rPr>
        <w:t xml:space="preserve"> Sciences) for 30 minutes. The gold labeled vesicles were then adsorbed to Butvar-coated grids for 5 minutes and then rinsed through 3 drops of </w:t>
      </w:r>
      <w:r w:rsidRPr="008A165F">
        <w:rPr>
          <w:rFonts w:ascii="Arial" w:hAnsi="Arial" w:cs="Arial"/>
          <w:sz w:val="24"/>
          <w:szCs w:val="24"/>
        </w:rPr>
        <w:lastRenderedPageBreak/>
        <w:t xml:space="preserve">PBS to remove unbound gold particles. Negative staining of the gold labeled vesicles was completed at described above. </w:t>
      </w:r>
    </w:p>
    <w:p w:rsidR="00782BE8" w:rsidRPr="00DA13D3" w:rsidRDefault="008A165F" w:rsidP="00782BE8">
      <w:pPr>
        <w:rPr>
          <w:rFonts w:ascii="Arial" w:hAnsi="Arial" w:cs="Arial"/>
          <w:sz w:val="24"/>
          <w:szCs w:val="24"/>
        </w:rPr>
      </w:pPr>
      <w:r w:rsidRPr="008A165F">
        <w:rPr>
          <w:rFonts w:ascii="Arial" w:hAnsi="Arial" w:cs="Arial"/>
          <w:sz w:val="24"/>
          <w:szCs w:val="24"/>
        </w:rPr>
        <w:t>Samples were imaged in the Hitachi H7000 Electron Microscope operated at 75kV. Images recorded on Kodak EM film 4489 were scanned at 2400 DPI on an Epson Perfection V750 film</w:t>
      </w:r>
      <w:r>
        <w:rPr>
          <w:rFonts w:ascii="Arial" w:hAnsi="Arial" w:cs="Arial"/>
          <w:sz w:val="24"/>
          <w:szCs w:val="24"/>
        </w:rPr>
        <w:t xml:space="preserve"> scanner. </w:t>
      </w:r>
    </w:p>
    <w:p w:rsidR="00782BE8" w:rsidRPr="00DA13D3" w:rsidRDefault="00782BE8" w:rsidP="00782BE8">
      <w:pPr>
        <w:rPr>
          <w:rFonts w:ascii="Arial" w:hAnsi="Arial" w:cs="Arial"/>
          <w:sz w:val="24"/>
          <w:szCs w:val="24"/>
        </w:rPr>
      </w:pPr>
      <w:r w:rsidRPr="00DA13D3">
        <w:rPr>
          <w:rStyle w:val="Heading1Char"/>
        </w:rPr>
        <w:t>Western Blot</w:t>
      </w:r>
      <w:r w:rsidR="00B001FA" w:rsidRPr="00DA13D3">
        <w:rPr>
          <w:rFonts w:ascii="Arial" w:hAnsi="Arial" w:cs="Arial"/>
          <w:sz w:val="24"/>
          <w:szCs w:val="24"/>
        </w:rPr>
        <w:t xml:space="preserve">: </w:t>
      </w:r>
      <w:r w:rsidR="00C579C7" w:rsidRPr="00DA13D3">
        <w:rPr>
          <w:rFonts w:ascii="Arial" w:hAnsi="Arial" w:cs="Arial"/>
          <w:sz w:val="24"/>
          <w:szCs w:val="24"/>
        </w:rPr>
        <w:t>Proteins were isolated using</w:t>
      </w:r>
      <w:r w:rsidR="009D61E2" w:rsidRPr="00DA13D3">
        <w:rPr>
          <w:rFonts w:ascii="Arial" w:hAnsi="Arial" w:cs="Arial"/>
          <w:sz w:val="24"/>
          <w:szCs w:val="24"/>
        </w:rPr>
        <w:t xml:space="preserve"> RIP</w:t>
      </w:r>
      <w:r w:rsidR="003E5C37">
        <w:rPr>
          <w:rFonts w:ascii="Arial" w:hAnsi="Arial" w:cs="Arial"/>
          <w:sz w:val="24"/>
          <w:szCs w:val="24"/>
        </w:rPr>
        <w:t>A buffer (Pierce</w:t>
      </w:r>
      <w:r w:rsidR="009D61E2" w:rsidRPr="00DA13D3">
        <w:rPr>
          <w:rFonts w:ascii="Arial" w:hAnsi="Arial" w:cs="Arial"/>
          <w:sz w:val="24"/>
          <w:szCs w:val="24"/>
        </w:rPr>
        <w:t>) using manufacturer’s proto</w:t>
      </w:r>
      <w:r w:rsidR="00C579C7" w:rsidRPr="00DA13D3">
        <w:rPr>
          <w:rFonts w:ascii="Arial" w:hAnsi="Arial" w:cs="Arial"/>
          <w:sz w:val="24"/>
          <w:szCs w:val="24"/>
        </w:rPr>
        <w:t>col,</w:t>
      </w:r>
      <w:r w:rsidR="009D61E2" w:rsidRPr="00DA13D3">
        <w:rPr>
          <w:rFonts w:ascii="Arial" w:hAnsi="Arial" w:cs="Arial"/>
          <w:sz w:val="24"/>
          <w:szCs w:val="24"/>
        </w:rPr>
        <w:t xml:space="preserve"> concentrated using </w:t>
      </w:r>
      <w:proofErr w:type="spellStart"/>
      <w:r w:rsidR="009D61E2" w:rsidRPr="00DA13D3">
        <w:rPr>
          <w:rFonts w:ascii="Arial" w:hAnsi="Arial" w:cs="Arial"/>
          <w:sz w:val="24"/>
          <w:szCs w:val="24"/>
        </w:rPr>
        <w:t>Amicon</w:t>
      </w:r>
      <w:proofErr w:type="spellEnd"/>
      <w:r w:rsidR="009D61E2" w:rsidRPr="00DA13D3">
        <w:rPr>
          <w:rFonts w:ascii="Arial" w:hAnsi="Arial" w:cs="Arial"/>
          <w:sz w:val="24"/>
          <w:szCs w:val="24"/>
        </w:rPr>
        <w:t xml:space="preserve"> Ultra 3K centrif</w:t>
      </w:r>
      <w:r w:rsidR="003E5C37">
        <w:rPr>
          <w:rFonts w:ascii="Arial" w:hAnsi="Arial" w:cs="Arial"/>
          <w:sz w:val="24"/>
          <w:szCs w:val="24"/>
        </w:rPr>
        <w:t>ugal filter (Millipore</w:t>
      </w:r>
      <w:r w:rsidR="009D61E2" w:rsidRPr="00DA13D3">
        <w:rPr>
          <w:rFonts w:ascii="Arial" w:hAnsi="Arial" w:cs="Arial"/>
          <w:sz w:val="24"/>
          <w:szCs w:val="24"/>
        </w:rPr>
        <w:t>) and quantified using BCA pro</w:t>
      </w:r>
      <w:r w:rsidR="003E5C37">
        <w:rPr>
          <w:rFonts w:ascii="Arial" w:hAnsi="Arial" w:cs="Arial"/>
          <w:sz w:val="24"/>
          <w:szCs w:val="24"/>
        </w:rPr>
        <w:t>tein quantification kit (Pierce</w:t>
      </w:r>
      <w:r w:rsidR="009D61E2" w:rsidRPr="00DA13D3">
        <w:rPr>
          <w:rFonts w:ascii="Arial" w:hAnsi="Arial" w:cs="Arial"/>
          <w:sz w:val="24"/>
          <w:szCs w:val="24"/>
        </w:rPr>
        <w:t>). 1</w:t>
      </w:r>
      <w:r w:rsidR="004E075E" w:rsidRPr="00DA13D3">
        <w:rPr>
          <w:rFonts w:ascii="Arial" w:hAnsi="Arial" w:cs="Arial"/>
          <w:sz w:val="24"/>
          <w:szCs w:val="24"/>
        </w:rPr>
        <w:t>microgram of proteins from K5</w:t>
      </w:r>
      <w:r w:rsidR="003A4517" w:rsidRPr="00DA13D3">
        <w:rPr>
          <w:rFonts w:ascii="Arial" w:hAnsi="Arial" w:cs="Arial"/>
          <w:sz w:val="24"/>
          <w:szCs w:val="24"/>
        </w:rPr>
        <w:t xml:space="preserve">62 whole cell and </w:t>
      </w:r>
      <w:r w:rsidR="00A26115">
        <w:rPr>
          <w:rFonts w:ascii="Arial" w:hAnsi="Arial" w:cs="Arial"/>
          <w:sz w:val="24"/>
          <w:szCs w:val="24"/>
        </w:rPr>
        <w:t>EVs</w:t>
      </w:r>
      <w:r w:rsidR="003A4517" w:rsidRPr="00DA13D3">
        <w:rPr>
          <w:rFonts w:ascii="Arial" w:hAnsi="Arial" w:cs="Arial"/>
          <w:sz w:val="24"/>
          <w:szCs w:val="24"/>
        </w:rPr>
        <w:t xml:space="preserve"> were</w:t>
      </w:r>
      <w:r w:rsidR="00834B14" w:rsidRPr="00DA13D3">
        <w:rPr>
          <w:rFonts w:ascii="Arial" w:hAnsi="Arial" w:cs="Arial"/>
          <w:sz w:val="24"/>
          <w:szCs w:val="24"/>
        </w:rPr>
        <w:t xml:space="preserve"> </w:t>
      </w:r>
      <w:r w:rsidR="003A4517" w:rsidRPr="00DA13D3">
        <w:rPr>
          <w:rFonts w:ascii="Arial" w:hAnsi="Arial" w:cs="Arial"/>
          <w:sz w:val="24"/>
          <w:szCs w:val="24"/>
        </w:rPr>
        <w:t xml:space="preserve">loaded on </w:t>
      </w:r>
      <w:r w:rsidR="003E5C37">
        <w:rPr>
          <w:rFonts w:ascii="Arial" w:hAnsi="Arial" w:cs="Arial"/>
          <w:sz w:val="24"/>
          <w:szCs w:val="24"/>
        </w:rPr>
        <w:t xml:space="preserve">pre-cast </w:t>
      </w:r>
      <w:r w:rsidR="004E075E" w:rsidRPr="00DA13D3">
        <w:rPr>
          <w:rFonts w:ascii="Arial" w:hAnsi="Arial" w:cs="Arial"/>
          <w:sz w:val="24"/>
          <w:szCs w:val="24"/>
        </w:rPr>
        <w:t xml:space="preserve">4-20% </w:t>
      </w:r>
      <w:proofErr w:type="spellStart"/>
      <w:r w:rsidR="004E075E" w:rsidRPr="00DA13D3">
        <w:rPr>
          <w:rFonts w:ascii="Arial" w:hAnsi="Arial" w:cs="Arial"/>
          <w:sz w:val="24"/>
          <w:szCs w:val="24"/>
        </w:rPr>
        <w:t>Tris</w:t>
      </w:r>
      <w:proofErr w:type="spellEnd"/>
      <w:r w:rsidR="004E075E" w:rsidRPr="00DA13D3">
        <w:rPr>
          <w:rFonts w:ascii="Arial" w:hAnsi="Arial" w:cs="Arial"/>
          <w:sz w:val="24"/>
          <w:szCs w:val="24"/>
        </w:rPr>
        <w:t>-Glycine gel</w:t>
      </w:r>
      <w:r w:rsidR="003A47EA" w:rsidRPr="00DA13D3">
        <w:rPr>
          <w:rFonts w:ascii="Arial" w:hAnsi="Arial" w:cs="Arial"/>
          <w:sz w:val="24"/>
          <w:szCs w:val="24"/>
        </w:rPr>
        <w:t xml:space="preserve"> </w:t>
      </w:r>
      <w:r w:rsidR="00312AE8" w:rsidRPr="00DA13D3">
        <w:rPr>
          <w:rFonts w:ascii="Arial" w:hAnsi="Arial" w:cs="Arial"/>
          <w:sz w:val="24"/>
          <w:szCs w:val="24"/>
        </w:rPr>
        <w:t>(Life T</w:t>
      </w:r>
      <w:r w:rsidR="003E5C37">
        <w:rPr>
          <w:rFonts w:ascii="Arial" w:hAnsi="Arial" w:cs="Arial"/>
          <w:sz w:val="24"/>
          <w:szCs w:val="24"/>
        </w:rPr>
        <w:t>echnologies</w:t>
      </w:r>
      <w:r w:rsidR="00312AE8" w:rsidRPr="00DA13D3">
        <w:rPr>
          <w:rFonts w:ascii="Arial" w:hAnsi="Arial" w:cs="Arial"/>
          <w:sz w:val="24"/>
          <w:szCs w:val="24"/>
        </w:rPr>
        <w:t>)</w:t>
      </w:r>
      <w:r w:rsidR="00C579C7" w:rsidRPr="00DA13D3">
        <w:rPr>
          <w:rFonts w:ascii="Arial" w:hAnsi="Arial" w:cs="Arial"/>
          <w:sz w:val="24"/>
          <w:szCs w:val="24"/>
        </w:rPr>
        <w:t xml:space="preserve"> and</w:t>
      </w:r>
      <w:r w:rsidR="004E075E" w:rsidRPr="00DA13D3">
        <w:rPr>
          <w:rFonts w:ascii="Arial" w:hAnsi="Arial" w:cs="Arial"/>
          <w:sz w:val="24"/>
          <w:szCs w:val="24"/>
        </w:rPr>
        <w:t xml:space="preserve"> transferred to</w:t>
      </w:r>
      <w:r w:rsidR="003A47EA" w:rsidRPr="00DA13D3">
        <w:rPr>
          <w:rFonts w:ascii="Arial" w:hAnsi="Arial" w:cs="Arial"/>
          <w:sz w:val="24"/>
          <w:szCs w:val="24"/>
        </w:rPr>
        <w:t xml:space="preserve"> PVDF membrane</w:t>
      </w:r>
      <w:r w:rsidR="00C579C7" w:rsidRPr="00DA13D3">
        <w:rPr>
          <w:rFonts w:ascii="Arial" w:hAnsi="Arial" w:cs="Arial"/>
          <w:sz w:val="24"/>
          <w:szCs w:val="24"/>
        </w:rPr>
        <w:t>. M</w:t>
      </w:r>
      <w:r w:rsidR="004E075E" w:rsidRPr="00DA13D3">
        <w:rPr>
          <w:rFonts w:ascii="Arial" w:hAnsi="Arial" w:cs="Arial"/>
          <w:sz w:val="24"/>
          <w:szCs w:val="24"/>
        </w:rPr>
        <w:t xml:space="preserve">embrane was blocked using </w:t>
      </w:r>
      <w:r w:rsidR="00351FD7" w:rsidRPr="00DA13D3">
        <w:rPr>
          <w:rFonts w:ascii="Arial" w:hAnsi="Arial" w:cs="Arial"/>
          <w:sz w:val="24"/>
          <w:szCs w:val="24"/>
        </w:rPr>
        <w:t xml:space="preserve">Pierce </w:t>
      </w:r>
      <w:r w:rsidR="004E075E" w:rsidRPr="00DA13D3">
        <w:rPr>
          <w:rFonts w:ascii="Arial" w:hAnsi="Arial" w:cs="Arial"/>
          <w:sz w:val="24"/>
          <w:szCs w:val="24"/>
        </w:rPr>
        <w:t>TBST blocking buffer (</w:t>
      </w:r>
      <w:r w:rsidR="003A47EA" w:rsidRPr="00DA13D3">
        <w:rPr>
          <w:rFonts w:ascii="Arial" w:hAnsi="Arial" w:cs="Arial"/>
          <w:sz w:val="24"/>
          <w:szCs w:val="24"/>
        </w:rPr>
        <w:t>Cat. no. 37571</w:t>
      </w:r>
      <w:r w:rsidR="004E075E" w:rsidRPr="00DA13D3">
        <w:rPr>
          <w:rFonts w:ascii="Arial" w:hAnsi="Arial" w:cs="Arial"/>
          <w:sz w:val="24"/>
          <w:szCs w:val="24"/>
        </w:rPr>
        <w:t>) for 1 hour</w:t>
      </w:r>
      <w:r w:rsidR="003A47EA" w:rsidRPr="00DA13D3">
        <w:rPr>
          <w:rFonts w:ascii="Arial" w:hAnsi="Arial" w:cs="Arial"/>
          <w:sz w:val="24"/>
          <w:szCs w:val="24"/>
        </w:rPr>
        <w:t xml:space="preserve"> at room temperature</w:t>
      </w:r>
      <w:r w:rsidR="00D17544" w:rsidRPr="00DA13D3">
        <w:rPr>
          <w:rFonts w:ascii="Arial" w:hAnsi="Arial" w:cs="Arial"/>
          <w:sz w:val="24"/>
          <w:szCs w:val="24"/>
        </w:rPr>
        <w:t>. P</w:t>
      </w:r>
      <w:r w:rsidR="004E075E" w:rsidRPr="00DA13D3">
        <w:rPr>
          <w:rFonts w:ascii="Arial" w:hAnsi="Arial" w:cs="Arial"/>
          <w:sz w:val="24"/>
          <w:szCs w:val="24"/>
        </w:rPr>
        <w:t>rimary antibody incubati</w:t>
      </w:r>
      <w:r w:rsidR="003A47EA" w:rsidRPr="00DA13D3">
        <w:rPr>
          <w:rFonts w:ascii="Arial" w:hAnsi="Arial" w:cs="Arial"/>
          <w:sz w:val="24"/>
          <w:szCs w:val="24"/>
        </w:rPr>
        <w:t>on was performed overnight at 4</w:t>
      </w:r>
      <w:r w:rsidR="004E075E" w:rsidRPr="00DA13D3">
        <w:rPr>
          <w:rFonts w:ascii="Arial" w:hAnsi="Arial" w:cs="Arial"/>
          <w:sz w:val="24"/>
          <w:szCs w:val="24"/>
        </w:rPr>
        <w:t xml:space="preserve">deg at 1:1000 </w:t>
      </w:r>
      <w:r w:rsidR="00D87E8A" w:rsidRPr="00DA13D3">
        <w:rPr>
          <w:rFonts w:ascii="Arial" w:hAnsi="Arial" w:cs="Arial"/>
          <w:sz w:val="24"/>
          <w:szCs w:val="24"/>
        </w:rPr>
        <w:t>dilutions</w:t>
      </w:r>
      <w:r w:rsidR="00C579C7" w:rsidRPr="00DA13D3">
        <w:rPr>
          <w:rFonts w:ascii="Arial" w:hAnsi="Arial" w:cs="Arial"/>
          <w:sz w:val="24"/>
          <w:szCs w:val="24"/>
        </w:rPr>
        <w:t xml:space="preserve"> while secondary antibodies were used at 1:10000 dilutions</w:t>
      </w:r>
      <w:r w:rsidR="004E075E" w:rsidRPr="00DA13D3">
        <w:rPr>
          <w:rFonts w:ascii="Arial" w:hAnsi="Arial" w:cs="Arial"/>
          <w:sz w:val="24"/>
          <w:szCs w:val="24"/>
        </w:rPr>
        <w:t xml:space="preserve">. </w:t>
      </w:r>
      <w:r w:rsidR="00C579C7" w:rsidRPr="00DA13D3">
        <w:rPr>
          <w:rFonts w:ascii="Arial" w:hAnsi="Arial" w:cs="Arial"/>
          <w:sz w:val="24"/>
          <w:szCs w:val="24"/>
        </w:rPr>
        <w:t xml:space="preserve">Membranes were developed with </w:t>
      </w:r>
      <w:proofErr w:type="spellStart"/>
      <w:r w:rsidR="00C579C7" w:rsidRPr="00DA13D3">
        <w:rPr>
          <w:rFonts w:ascii="Arial" w:hAnsi="Arial" w:cs="Arial"/>
          <w:sz w:val="24"/>
          <w:szCs w:val="24"/>
        </w:rPr>
        <w:t>Amersham</w:t>
      </w:r>
      <w:proofErr w:type="spellEnd"/>
      <w:r w:rsidR="00C579C7" w:rsidRPr="00DA13D3">
        <w:rPr>
          <w:rFonts w:ascii="Arial" w:hAnsi="Arial" w:cs="Arial"/>
          <w:sz w:val="24"/>
          <w:szCs w:val="24"/>
        </w:rPr>
        <w:t xml:space="preserve"> ECL plus western blotting deve</w:t>
      </w:r>
      <w:r w:rsidR="003E5C37">
        <w:rPr>
          <w:rFonts w:ascii="Arial" w:hAnsi="Arial" w:cs="Arial"/>
          <w:sz w:val="24"/>
          <w:szCs w:val="24"/>
        </w:rPr>
        <w:t>lopment kit (GE</w:t>
      </w:r>
      <w:r w:rsidR="00C579C7" w:rsidRPr="00DA13D3">
        <w:rPr>
          <w:rFonts w:ascii="Arial" w:hAnsi="Arial" w:cs="Arial"/>
          <w:sz w:val="24"/>
          <w:szCs w:val="24"/>
        </w:rPr>
        <w:t>).</w:t>
      </w:r>
      <w:r w:rsidR="002E39AC" w:rsidRPr="00DA13D3">
        <w:rPr>
          <w:rFonts w:ascii="Arial" w:hAnsi="Arial" w:cs="Arial"/>
          <w:sz w:val="24"/>
          <w:szCs w:val="24"/>
        </w:rPr>
        <w:t xml:space="preserve"> Anti-</w:t>
      </w:r>
      <w:r w:rsidR="00956672" w:rsidRPr="00DA13D3">
        <w:rPr>
          <w:rFonts w:ascii="Arial" w:hAnsi="Arial" w:cs="Arial"/>
          <w:sz w:val="24"/>
          <w:szCs w:val="24"/>
        </w:rPr>
        <w:t xml:space="preserve">Fibrillarin (Abcam, cat. no. ab18380), </w:t>
      </w:r>
      <w:r w:rsidR="003E5C37">
        <w:rPr>
          <w:rFonts w:ascii="Arial" w:hAnsi="Arial" w:cs="Arial"/>
          <w:sz w:val="24"/>
          <w:szCs w:val="24"/>
        </w:rPr>
        <w:t xml:space="preserve">Anti-Protein </w:t>
      </w:r>
      <w:proofErr w:type="spellStart"/>
      <w:r w:rsidR="003E5C37">
        <w:rPr>
          <w:rFonts w:ascii="Arial" w:hAnsi="Arial" w:cs="Arial"/>
          <w:sz w:val="24"/>
          <w:szCs w:val="24"/>
        </w:rPr>
        <w:t>d</w:t>
      </w:r>
      <w:r w:rsidR="002E39AC" w:rsidRPr="00DA13D3">
        <w:rPr>
          <w:rFonts w:ascii="Arial" w:hAnsi="Arial" w:cs="Arial"/>
          <w:sz w:val="24"/>
          <w:szCs w:val="24"/>
        </w:rPr>
        <w:t>isulphide</w:t>
      </w:r>
      <w:proofErr w:type="spellEnd"/>
      <w:r w:rsidR="002E39AC" w:rsidRPr="00DA13D3">
        <w:rPr>
          <w:rFonts w:ascii="Arial" w:hAnsi="Arial" w:cs="Arial"/>
          <w:sz w:val="24"/>
          <w:szCs w:val="24"/>
        </w:rPr>
        <w:t xml:space="preserve"> I</w:t>
      </w:r>
      <w:r w:rsidR="00F65D17" w:rsidRPr="00DA13D3">
        <w:rPr>
          <w:rFonts w:ascii="Arial" w:hAnsi="Arial" w:cs="Arial"/>
          <w:sz w:val="24"/>
          <w:szCs w:val="24"/>
        </w:rPr>
        <w:t>somerase</w:t>
      </w:r>
      <w:r w:rsidR="003130F2" w:rsidRPr="00DA13D3">
        <w:rPr>
          <w:rFonts w:ascii="Arial" w:hAnsi="Arial" w:cs="Arial"/>
          <w:sz w:val="24"/>
          <w:szCs w:val="24"/>
        </w:rPr>
        <w:t xml:space="preserve"> (</w:t>
      </w:r>
      <w:proofErr w:type="spellStart"/>
      <w:r w:rsidR="003130F2" w:rsidRPr="00DA13D3">
        <w:rPr>
          <w:rFonts w:ascii="Arial" w:hAnsi="Arial" w:cs="Arial"/>
          <w:sz w:val="24"/>
          <w:szCs w:val="24"/>
        </w:rPr>
        <w:t>Abcam</w:t>
      </w:r>
      <w:proofErr w:type="spellEnd"/>
      <w:r w:rsidR="003130F2" w:rsidRPr="00DA13D3">
        <w:rPr>
          <w:rFonts w:ascii="Arial" w:hAnsi="Arial" w:cs="Arial"/>
          <w:sz w:val="24"/>
          <w:szCs w:val="24"/>
        </w:rPr>
        <w:t>, cat. no. ab2792)</w:t>
      </w:r>
      <w:r w:rsidR="002E39AC" w:rsidRPr="00DA13D3">
        <w:rPr>
          <w:rFonts w:ascii="Arial" w:hAnsi="Arial" w:cs="Arial"/>
          <w:sz w:val="24"/>
          <w:szCs w:val="24"/>
        </w:rPr>
        <w:t xml:space="preserve"> and</w:t>
      </w:r>
      <w:r w:rsidR="003130F2" w:rsidRPr="00DA13D3">
        <w:rPr>
          <w:rFonts w:ascii="Arial" w:hAnsi="Arial" w:cs="Arial"/>
          <w:sz w:val="24"/>
          <w:szCs w:val="24"/>
        </w:rPr>
        <w:t xml:space="preserve"> </w:t>
      </w:r>
      <w:r w:rsidR="002E39AC" w:rsidRPr="00DA13D3">
        <w:rPr>
          <w:rFonts w:ascii="Arial" w:hAnsi="Arial" w:cs="Arial"/>
          <w:sz w:val="24"/>
          <w:szCs w:val="24"/>
        </w:rPr>
        <w:t>Anti-P</w:t>
      </w:r>
      <w:r w:rsidR="003130F2" w:rsidRPr="00DA13D3">
        <w:rPr>
          <w:rFonts w:ascii="Arial" w:hAnsi="Arial" w:cs="Arial"/>
          <w:sz w:val="24"/>
          <w:szCs w:val="24"/>
        </w:rPr>
        <w:t>rohibitin (Abcam, cat. no. ab28172)</w:t>
      </w:r>
      <w:r w:rsidR="00F65D17" w:rsidRPr="00DA13D3">
        <w:rPr>
          <w:rFonts w:ascii="Arial" w:hAnsi="Arial" w:cs="Arial"/>
          <w:sz w:val="24"/>
          <w:szCs w:val="24"/>
        </w:rPr>
        <w:t xml:space="preserve"> was used as</w:t>
      </w:r>
      <w:r w:rsidR="00332A7B" w:rsidRPr="00DA13D3">
        <w:rPr>
          <w:rFonts w:ascii="Arial" w:hAnsi="Arial" w:cs="Arial"/>
          <w:sz w:val="24"/>
          <w:szCs w:val="24"/>
        </w:rPr>
        <w:t xml:space="preserve"> </w:t>
      </w:r>
      <w:r w:rsidR="002E39AC" w:rsidRPr="00DA13D3">
        <w:rPr>
          <w:rFonts w:ascii="Arial" w:hAnsi="Arial" w:cs="Arial"/>
          <w:sz w:val="24"/>
          <w:szCs w:val="24"/>
        </w:rPr>
        <w:t xml:space="preserve">nuclear, endoplasmic reticulum and </w:t>
      </w:r>
      <w:r w:rsidR="00F65D17" w:rsidRPr="00DA13D3">
        <w:rPr>
          <w:rFonts w:ascii="Arial" w:hAnsi="Arial" w:cs="Arial"/>
          <w:sz w:val="24"/>
          <w:szCs w:val="24"/>
        </w:rPr>
        <w:t>mitochondrial marker</w:t>
      </w:r>
      <w:r w:rsidR="002E39AC" w:rsidRPr="00DA13D3">
        <w:rPr>
          <w:rFonts w:ascii="Arial" w:hAnsi="Arial" w:cs="Arial"/>
          <w:sz w:val="24"/>
          <w:szCs w:val="24"/>
        </w:rPr>
        <w:t>, respectively</w:t>
      </w:r>
      <w:r w:rsidR="00F65D17" w:rsidRPr="00DA13D3">
        <w:rPr>
          <w:rFonts w:ascii="Arial" w:hAnsi="Arial" w:cs="Arial"/>
          <w:sz w:val="24"/>
          <w:szCs w:val="24"/>
        </w:rPr>
        <w:t>.</w:t>
      </w:r>
      <w:r w:rsidR="003130F2" w:rsidRPr="00DA13D3">
        <w:rPr>
          <w:rFonts w:ascii="Arial" w:hAnsi="Arial" w:cs="Arial"/>
          <w:sz w:val="24"/>
          <w:szCs w:val="24"/>
        </w:rPr>
        <w:t xml:space="preserve"> </w:t>
      </w:r>
      <w:r w:rsidR="00F65D17" w:rsidRPr="00DA13D3">
        <w:rPr>
          <w:rFonts w:ascii="Arial" w:hAnsi="Arial" w:cs="Arial"/>
          <w:sz w:val="24"/>
          <w:szCs w:val="24"/>
        </w:rPr>
        <w:t xml:space="preserve"> </w:t>
      </w:r>
      <w:r w:rsidR="002E39AC" w:rsidRPr="00DA13D3">
        <w:rPr>
          <w:rFonts w:ascii="Arial" w:hAnsi="Arial" w:cs="Arial"/>
          <w:sz w:val="24"/>
          <w:szCs w:val="24"/>
        </w:rPr>
        <w:t>Anti-</w:t>
      </w:r>
      <w:r w:rsidR="00F65D17" w:rsidRPr="00DA13D3">
        <w:rPr>
          <w:rFonts w:ascii="Arial" w:hAnsi="Arial" w:cs="Arial"/>
          <w:sz w:val="24"/>
          <w:szCs w:val="24"/>
        </w:rPr>
        <w:t>PDC6I</w:t>
      </w:r>
      <w:r w:rsidR="00956672" w:rsidRPr="00DA13D3">
        <w:rPr>
          <w:rFonts w:ascii="Arial" w:hAnsi="Arial" w:cs="Arial"/>
          <w:sz w:val="24"/>
          <w:szCs w:val="24"/>
        </w:rPr>
        <w:t xml:space="preserve"> (Abcam, cat. no. ab88743)</w:t>
      </w:r>
      <w:r w:rsidR="002E39AC" w:rsidRPr="00DA13D3">
        <w:rPr>
          <w:rFonts w:ascii="Arial" w:hAnsi="Arial" w:cs="Arial"/>
          <w:sz w:val="24"/>
          <w:szCs w:val="24"/>
        </w:rPr>
        <w:t>, Anti-</w:t>
      </w:r>
      <w:r w:rsidR="00956672" w:rsidRPr="00DA13D3">
        <w:rPr>
          <w:rFonts w:ascii="Arial" w:hAnsi="Arial" w:cs="Arial"/>
          <w:sz w:val="24"/>
          <w:szCs w:val="24"/>
        </w:rPr>
        <w:t>Tsg101</w:t>
      </w:r>
      <w:r w:rsidR="002E39AC" w:rsidRPr="00DA13D3">
        <w:rPr>
          <w:rFonts w:ascii="Arial" w:hAnsi="Arial" w:cs="Arial"/>
          <w:sz w:val="24"/>
          <w:szCs w:val="24"/>
        </w:rPr>
        <w:t xml:space="preserve"> </w:t>
      </w:r>
      <w:r w:rsidR="00956672" w:rsidRPr="00DA13D3">
        <w:rPr>
          <w:rFonts w:ascii="Arial" w:hAnsi="Arial" w:cs="Arial"/>
          <w:sz w:val="24"/>
          <w:szCs w:val="24"/>
        </w:rPr>
        <w:t>(Abcam, cat. no. ab83)</w:t>
      </w:r>
      <w:r w:rsidR="002E39AC" w:rsidRPr="00DA13D3">
        <w:rPr>
          <w:rFonts w:ascii="Arial" w:hAnsi="Arial" w:cs="Arial"/>
          <w:sz w:val="24"/>
          <w:szCs w:val="24"/>
        </w:rPr>
        <w:t xml:space="preserve"> and Anti-</w:t>
      </w:r>
      <w:r w:rsidR="00956672" w:rsidRPr="00DA13D3">
        <w:rPr>
          <w:rFonts w:ascii="Arial" w:hAnsi="Arial" w:cs="Arial"/>
          <w:sz w:val="24"/>
          <w:szCs w:val="24"/>
        </w:rPr>
        <w:t>Transferrin receptor</w:t>
      </w:r>
      <w:r w:rsidR="002E39AC" w:rsidRPr="00DA13D3">
        <w:rPr>
          <w:rFonts w:ascii="Arial" w:hAnsi="Arial" w:cs="Arial"/>
          <w:sz w:val="24"/>
          <w:szCs w:val="24"/>
        </w:rPr>
        <w:t xml:space="preserve"> </w:t>
      </w:r>
      <w:r w:rsidR="00956672" w:rsidRPr="00DA13D3">
        <w:rPr>
          <w:rFonts w:ascii="Arial" w:hAnsi="Arial" w:cs="Arial"/>
          <w:sz w:val="24"/>
          <w:szCs w:val="24"/>
        </w:rPr>
        <w:t>(</w:t>
      </w:r>
      <w:r w:rsidR="002E3323" w:rsidRPr="00DA13D3">
        <w:rPr>
          <w:rFonts w:ascii="Arial" w:hAnsi="Arial" w:cs="Arial"/>
          <w:sz w:val="24"/>
          <w:szCs w:val="24"/>
        </w:rPr>
        <w:t>Abcam, cat. no. a</w:t>
      </w:r>
      <w:r w:rsidR="00F65D17" w:rsidRPr="00DA13D3">
        <w:rPr>
          <w:rFonts w:ascii="Arial" w:hAnsi="Arial" w:cs="Arial"/>
          <w:sz w:val="24"/>
          <w:szCs w:val="24"/>
        </w:rPr>
        <w:t>b84036</w:t>
      </w:r>
      <w:r w:rsidR="00956672" w:rsidRPr="00DA13D3">
        <w:rPr>
          <w:rFonts w:ascii="Arial" w:hAnsi="Arial" w:cs="Arial"/>
          <w:sz w:val="24"/>
          <w:szCs w:val="24"/>
        </w:rPr>
        <w:t>)</w:t>
      </w:r>
      <w:r w:rsidR="00332A7B" w:rsidRPr="00DA13D3">
        <w:rPr>
          <w:rFonts w:ascii="Arial" w:hAnsi="Arial" w:cs="Arial"/>
          <w:sz w:val="24"/>
          <w:szCs w:val="24"/>
        </w:rPr>
        <w:t xml:space="preserve"> were used as exosomal marker.</w:t>
      </w:r>
      <w:r w:rsidR="00125B10" w:rsidRPr="00DA13D3">
        <w:rPr>
          <w:rFonts w:ascii="Arial" w:hAnsi="Arial" w:cs="Arial"/>
          <w:sz w:val="24"/>
          <w:szCs w:val="24"/>
        </w:rPr>
        <w:t xml:space="preserve"> Goat polyclonal to Rabbit IgG (Abcam, cat. no. ab6721) and Rabbit polyclonal to Mouse IgG (ab 6728)</w:t>
      </w:r>
      <w:r w:rsidR="00332A7B" w:rsidRPr="00DA13D3">
        <w:rPr>
          <w:rFonts w:ascii="Arial" w:hAnsi="Arial" w:cs="Arial"/>
          <w:sz w:val="24"/>
          <w:szCs w:val="24"/>
        </w:rPr>
        <w:t xml:space="preserve"> were used as secondary antibodies</w:t>
      </w:r>
      <w:r w:rsidR="00C579C7" w:rsidRPr="00DA13D3">
        <w:rPr>
          <w:rFonts w:ascii="Arial" w:hAnsi="Arial" w:cs="Arial"/>
          <w:sz w:val="24"/>
          <w:szCs w:val="24"/>
        </w:rPr>
        <w:t xml:space="preserve">. </w:t>
      </w:r>
    </w:p>
    <w:p w:rsidR="00384AE4" w:rsidRPr="00DA13D3" w:rsidRDefault="00384AE4" w:rsidP="00782BE8">
      <w:pPr>
        <w:rPr>
          <w:rFonts w:ascii="Arial" w:hAnsi="Arial" w:cs="Arial"/>
          <w:sz w:val="24"/>
          <w:szCs w:val="24"/>
        </w:rPr>
      </w:pPr>
      <w:r w:rsidRPr="00DA13D3">
        <w:rPr>
          <w:rStyle w:val="Heading1Char"/>
        </w:rPr>
        <w:t>NTA</w:t>
      </w:r>
      <w:r w:rsidR="00847FBD" w:rsidRPr="00DA13D3">
        <w:rPr>
          <w:rStyle w:val="Heading1Char"/>
        </w:rPr>
        <w:t>:</w:t>
      </w:r>
      <w:r w:rsidR="00847FBD" w:rsidRPr="00DA13D3">
        <w:rPr>
          <w:rFonts w:ascii="Arial" w:hAnsi="Arial" w:cs="Arial"/>
          <w:sz w:val="24"/>
          <w:szCs w:val="24"/>
        </w:rPr>
        <w:t xml:space="preserve"> Quantification of the extracel</w:t>
      </w:r>
      <w:r w:rsidR="008A165F">
        <w:rPr>
          <w:rFonts w:ascii="Arial" w:hAnsi="Arial" w:cs="Arial"/>
          <w:sz w:val="24"/>
          <w:szCs w:val="24"/>
        </w:rPr>
        <w:t>lular vesicles was performed by</w:t>
      </w:r>
      <w:r w:rsidR="003E5C37">
        <w:rPr>
          <w:rFonts w:ascii="Arial" w:hAnsi="Arial" w:cs="Arial"/>
          <w:sz w:val="24"/>
          <w:szCs w:val="24"/>
        </w:rPr>
        <w:t xml:space="preserve"> </w:t>
      </w:r>
      <w:r w:rsidR="00452EDA">
        <w:rPr>
          <w:rFonts w:ascii="Arial" w:hAnsi="Arial" w:cs="Arial"/>
          <w:sz w:val="24"/>
          <w:szCs w:val="24"/>
        </w:rPr>
        <w:t>Nanoparticle Tracking A</w:t>
      </w:r>
      <w:r w:rsidR="00847FBD" w:rsidRPr="00DA13D3">
        <w:rPr>
          <w:rFonts w:ascii="Arial" w:hAnsi="Arial" w:cs="Arial"/>
          <w:sz w:val="24"/>
          <w:szCs w:val="24"/>
        </w:rPr>
        <w:t>nalysis (NTA) was performed using NanoSight LM10 at 25 deg</w:t>
      </w:r>
      <w:r w:rsidR="009836D9" w:rsidRPr="00DA13D3">
        <w:rPr>
          <w:rFonts w:ascii="Arial" w:hAnsi="Arial" w:cs="Arial"/>
          <w:sz w:val="24"/>
          <w:szCs w:val="24"/>
        </w:rPr>
        <w:t>rees</w:t>
      </w:r>
      <w:r w:rsidR="00847FBD" w:rsidRPr="00DA13D3">
        <w:rPr>
          <w:rFonts w:ascii="Arial" w:hAnsi="Arial" w:cs="Arial"/>
          <w:sz w:val="24"/>
          <w:szCs w:val="24"/>
        </w:rPr>
        <w:t xml:space="preserve"> Celsius. PBS was used as a diluent and samples were run at 1:500 </w:t>
      </w:r>
      <w:r w:rsidR="00DB0296" w:rsidRPr="00DA13D3">
        <w:rPr>
          <w:rFonts w:ascii="Arial" w:hAnsi="Arial" w:cs="Arial"/>
          <w:sz w:val="24"/>
          <w:szCs w:val="24"/>
        </w:rPr>
        <w:t>dilutions</w:t>
      </w:r>
      <w:r w:rsidR="00847FBD" w:rsidRPr="00DA13D3">
        <w:rPr>
          <w:rFonts w:ascii="Arial" w:hAnsi="Arial" w:cs="Arial"/>
          <w:sz w:val="24"/>
          <w:szCs w:val="24"/>
        </w:rPr>
        <w:t xml:space="preserve"> for K562 </w:t>
      </w:r>
      <w:r w:rsidR="00A26115">
        <w:rPr>
          <w:rFonts w:ascii="Arial" w:hAnsi="Arial" w:cs="Arial"/>
          <w:sz w:val="24"/>
          <w:szCs w:val="24"/>
        </w:rPr>
        <w:t>EVs</w:t>
      </w:r>
      <w:r w:rsidR="00847FBD" w:rsidRPr="00DA13D3">
        <w:rPr>
          <w:rFonts w:ascii="Arial" w:hAnsi="Arial" w:cs="Arial"/>
          <w:sz w:val="24"/>
          <w:szCs w:val="24"/>
        </w:rPr>
        <w:t xml:space="preserve"> and 1:5 </w:t>
      </w:r>
      <w:r w:rsidR="00DB0296" w:rsidRPr="00DA13D3">
        <w:rPr>
          <w:rFonts w:ascii="Arial" w:hAnsi="Arial" w:cs="Arial"/>
          <w:sz w:val="24"/>
          <w:szCs w:val="24"/>
        </w:rPr>
        <w:t>dilutions</w:t>
      </w:r>
      <w:r w:rsidR="00847FBD" w:rsidRPr="00DA13D3">
        <w:rPr>
          <w:rFonts w:ascii="Arial" w:hAnsi="Arial" w:cs="Arial"/>
          <w:sz w:val="24"/>
          <w:szCs w:val="24"/>
        </w:rPr>
        <w:t xml:space="preserve"> for BJ </w:t>
      </w:r>
      <w:r w:rsidR="00A26115">
        <w:rPr>
          <w:rFonts w:ascii="Arial" w:hAnsi="Arial" w:cs="Arial"/>
          <w:sz w:val="24"/>
          <w:szCs w:val="24"/>
        </w:rPr>
        <w:t>EVs</w:t>
      </w:r>
      <w:r w:rsidR="00847FBD" w:rsidRPr="00DA13D3">
        <w:rPr>
          <w:rFonts w:ascii="Arial" w:hAnsi="Arial" w:cs="Arial"/>
          <w:sz w:val="24"/>
          <w:szCs w:val="24"/>
        </w:rPr>
        <w:t>.</w:t>
      </w:r>
    </w:p>
    <w:p w:rsidR="004F394E" w:rsidRPr="00DA13D3" w:rsidRDefault="009D61E2" w:rsidP="00782BE8">
      <w:pPr>
        <w:rPr>
          <w:rFonts w:ascii="Arial" w:hAnsi="Arial" w:cs="Arial"/>
          <w:sz w:val="24"/>
          <w:szCs w:val="24"/>
        </w:rPr>
      </w:pPr>
      <w:r w:rsidRPr="00DA13D3">
        <w:rPr>
          <w:rStyle w:val="Heading1Char"/>
        </w:rPr>
        <w:t>Isolation of RNA</w:t>
      </w:r>
      <w:r w:rsidRPr="00DA13D3">
        <w:rPr>
          <w:rFonts w:ascii="Arial" w:hAnsi="Arial" w:cs="Arial"/>
          <w:sz w:val="24"/>
          <w:szCs w:val="24"/>
        </w:rPr>
        <w:t>: RNA isolati</w:t>
      </w:r>
      <w:r w:rsidR="004266E8" w:rsidRPr="00DA13D3">
        <w:rPr>
          <w:rFonts w:ascii="Arial" w:hAnsi="Arial" w:cs="Arial"/>
          <w:sz w:val="24"/>
          <w:szCs w:val="24"/>
        </w:rPr>
        <w:t>on</w:t>
      </w:r>
      <w:r w:rsidR="004F394E" w:rsidRPr="00DA13D3">
        <w:rPr>
          <w:rFonts w:ascii="Arial" w:hAnsi="Arial" w:cs="Arial"/>
          <w:sz w:val="24"/>
          <w:szCs w:val="24"/>
        </w:rPr>
        <w:t xml:space="preserve"> was performed using Ambion’s Mirvana miRNA Isolation kit</w:t>
      </w:r>
      <w:r w:rsidR="00A979D5">
        <w:rPr>
          <w:rFonts w:ascii="Arial" w:hAnsi="Arial" w:cs="Arial"/>
          <w:sz w:val="24"/>
          <w:szCs w:val="24"/>
        </w:rPr>
        <w:t xml:space="preserve"> (cat. no.</w:t>
      </w:r>
      <w:r w:rsidR="004266E8" w:rsidRPr="00DA13D3">
        <w:rPr>
          <w:rFonts w:ascii="Arial" w:hAnsi="Arial" w:cs="Arial"/>
          <w:sz w:val="24"/>
          <w:szCs w:val="24"/>
        </w:rPr>
        <w:t>AM1560)</w:t>
      </w:r>
      <w:r w:rsidR="00F0228F" w:rsidRPr="00DA13D3">
        <w:rPr>
          <w:rFonts w:ascii="Arial" w:hAnsi="Arial" w:cs="Arial"/>
          <w:sz w:val="24"/>
          <w:szCs w:val="24"/>
        </w:rPr>
        <w:t xml:space="preserve"> using manufacturer’s protocol</w:t>
      </w:r>
      <w:r w:rsidR="004266E8" w:rsidRPr="00DA13D3">
        <w:rPr>
          <w:rFonts w:ascii="Arial" w:hAnsi="Arial" w:cs="Arial"/>
          <w:sz w:val="24"/>
          <w:szCs w:val="24"/>
        </w:rPr>
        <w:t xml:space="preserve">. </w:t>
      </w:r>
      <w:r w:rsidR="004F394E" w:rsidRPr="00DA13D3">
        <w:rPr>
          <w:rFonts w:ascii="Arial" w:hAnsi="Arial" w:cs="Arial"/>
          <w:sz w:val="24"/>
          <w:szCs w:val="24"/>
        </w:rPr>
        <w:t xml:space="preserve">Prior to RNA isolation, </w:t>
      </w:r>
      <w:r w:rsidR="00A26115">
        <w:rPr>
          <w:rFonts w:ascii="Arial" w:hAnsi="Arial" w:cs="Arial"/>
          <w:sz w:val="24"/>
          <w:szCs w:val="24"/>
        </w:rPr>
        <w:t>EVs</w:t>
      </w:r>
      <w:r w:rsidR="004F394E" w:rsidRPr="00DA13D3">
        <w:rPr>
          <w:rFonts w:ascii="Arial" w:hAnsi="Arial" w:cs="Arial"/>
          <w:sz w:val="24"/>
          <w:szCs w:val="24"/>
        </w:rPr>
        <w:t xml:space="preserve"> were treated with Ambion</w:t>
      </w:r>
      <w:r w:rsidR="000D2598" w:rsidRPr="00DA13D3">
        <w:rPr>
          <w:rFonts w:ascii="Arial" w:hAnsi="Arial" w:cs="Arial"/>
          <w:sz w:val="24"/>
          <w:szCs w:val="24"/>
        </w:rPr>
        <w:t xml:space="preserve"> </w:t>
      </w:r>
      <w:r w:rsidR="00F5691F" w:rsidRPr="00DA13D3">
        <w:rPr>
          <w:rFonts w:ascii="Arial" w:hAnsi="Arial" w:cs="Arial"/>
          <w:sz w:val="24"/>
          <w:szCs w:val="24"/>
        </w:rPr>
        <w:t>RNase</w:t>
      </w:r>
      <w:r w:rsidR="004F394E" w:rsidRPr="00DA13D3">
        <w:rPr>
          <w:rFonts w:ascii="Arial" w:hAnsi="Arial" w:cs="Arial"/>
          <w:sz w:val="24"/>
          <w:szCs w:val="24"/>
        </w:rPr>
        <w:t xml:space="preserve"> cocktail</w:t>
      </w:r>
      <w:r w:rsidR="00312AE8" w:rsidRPr="00DA13D3">
        <w:rPr>
          <w:rFonts w:ascii="Arial" w:hAnsi="Arial" w:cs="Arial"/>
          <w:sz w:val="24"/>
          <w:szCs w:val="24"/>
        </w:rPr>
        <w:t xml:space="preserve"> </w:t>
      </w:r>
      <w:r w:rsidR="004F394E" w:rsidRPr="00DA13D3">
        <w:rPr>
          <w:rFonts w:ascii="Arial" w:hAnsi="Arial" w:cs="Arial"/>
          <w:sz w:val="24"/>
          <w:szCs w:val="24"/>
        </w:rPr>
        <w:t>(cat. no.</w:t>
      </w:r>
      <w:r w:rsidR="00312AE8" w:rsidRPr="00DA13D3">
        <w:rPr>
          <w:rFonts w:ascii="Arial" w:hAnsi="Arial" w:cs="Arial"/>
          <w:sz w:val="24"/>
          <w:szCs w:val="24"/>
        </w:rPr>
        <w:t>AM2286</w:t>
      </w:r>
      <w:r w:rsidR="004F394E" w:rsidRPr="00DA13D3">
        <w:rPr>
          <w:rFonts w:ascii="Arial" w:hAnsi="Arial" w:cs="Arial"/>
          <w:sz w:val="24"/>
          <w:szCs w:val="24"/>
        </w:rPr>
        <w:t>)</w:t>
      </w:r>
      <w:r w:rsidR="000D2598" w:rsidRPr="00DA13D3">
        <w:rPr>
          <w:rFonts w:ascii="Arial" w:hAnsi="Arial" w:cs="Arial"/>
          <w:sz w:val="24"/>
          <w:szCs w:val="24"/>
        </w:rPr>
        <w:t xml:space="preserve"> at 37 degrees</w:t>
      </w:r>
      <w:r w:rsidR="00F0228F" w:rsidRPr="00DA13D3">
        <w:rPr>
          <w:rFonts w:ascii="Arial" w:hAnsi="Arial" w:cs="Arial"/>
          <w:sz w:val="24"/>
          <w:szCs w:val="24"/>
        </w:rPr>
        <w:t xml:space="preserve"> for 15 minutes</w:t>
      </w:r>
      <w:r w:rsidR="000D2598" w:rsidRPr="00DA13D3">
        <w:rPr>
          <w:rFonts w:ascii="Arial" w:hAnsi="Arial" w:cs="Arial"/>
          <w:sz w:val="24"/>
          <w:szCs w:val="24"/>
        </w:rPr>
        <w:t xml:space="preserve">. </w:t>
      </w:r>
      <w:r w:rsidR="004266E8" w:rsidRPr="00DA13D3">
        <w:rPr>
          <w:rFonts w:ascii="Arial" w:hAnsi="Arial" w:cs="Arial"/>
          <w:sz w:val="24"/>
          <w:szCs w:val="24"/>
        </w:rPr>
        <w:t xml:space="preserve">1ml of lysis/binding buffer was immediately added to the RNAse treated </w:t>
      </w:r>
      <w:r w:rsidR="00A26115">
        <w:rPr>
          <w:rFonts w:ascii="Arial" w:hAnsi="Arial" w:cs="Arial"/>
          <w:sz w:val="24"/>
          <w:szCs w:val="24"/>
        </w:rPr>
        <w:t>EVs</w:t>
      </w:r>
      <w:r w:rsidR="004266E8" w:rsidRPr="00DA13D3">
        <w:rPr>
          <w:rFonts w:ascii="Arial" w:hAnsi="Arial" w:cs="Arial"/>
          <w:sz w:val="24"/>
          <w:szCs w:val="24"/>
        </w:rPr>
        <w:t xml:space="preserve"> to deactivate the RNA</w:t>
      </w:r>
      <w:r w:rsidR="008F7FA3" w:rsidRPr="00DA13D3">
        <w:rPr>
          <w:rFonts w:ascii="Arial" w:hAnsi="Arial" w:cs="Arial"/>
          <w:sz w:val="24"/>
          <w:szCs w:val="24"/>
        </w:rPr>
        <w:t>se</w:t>
      </w:r>
      <w:r w:rsidR="00F0228F" w:rsidRPr="00DA13D3">
        <w:rPr>
          <w:rFonts w:ascii="Arial" w:hAnsi="Arial" w:cs="Arial"/>
          <w:sz w:val="24"/>
          <w:szCs w:val="24"/>
        </w:rPr>
        <w:t xml:space="preserve">. </w:t>
      </w:r>
    </w:p>
    <w:p w:rsidR="00DA13D3" w:rsidRDefault="00A979D5" w:rsidP="00782BE8">
      <w:pPr>
        <w:rPr>
          <w:rFonts w:ascii="Arial" w:hAnsi="Arial" w:cs="Arial"/>
          <w:sz w:val="24"/>
          <w:szCs w:val="24"/>
        </w:rPr>
      </w:pPr>
      <w:r>
        <w:rPr>
          <w:rStyle w:val="Heading1Char"/>
        </w:rPr>
        <w:t>Detergent and RNAse treatment</w:t>
      </w:r>
      <w:r w:rsidR="00C53F39" w:rsidRPr="00DA13D3">
        <w:rPr>
          <w:rFonts w:ascii="Arial" w:hAnsi="Arial" w:cs="Arial"/>
          <w:sz w:val="24"/>
          <w:szCs w:val="24"/>
        </w:rPr>
        <w:t>:</w:t>
      </w:r>
      <w:r>
        <w:rPr>
          <w:rFonts w:ascii="Arial" w:hAnsi="Arial" w:cs="Arial"/>
          <w:sz w:val="24"/>
          <w:szCs w:val="24"/>
        </w:rPr>
        <w:t xml:space="preserve"> To determine if the isolated RNA were true exosomal </w:t>
      </w:r>
      <w:r w:rsidR="00452EDA">
        <w:rPr>
          <w:rFonts w:ascii="Arial" w:hAnsi="Arial" w:cs="Arial"/>
          <w:sz w:val="24"/>
          <w:szCs w:val="24"/>
        </w:rPr>
        <w:t xml:space="preserve">RNA </w:t>
      </w:r>
      <w:r>
        <w:rPr>
          <w:rFonts w:ascii="Arial" w:hAnsi="Arial" w:cs="Arial"/>
          <w:sz w:val="24"/>
          <w:szCs w:val="24"/>
        </w:rPr>
        <w:t xml:space="preserve">cargo and not any artifact of purification, RNA </w:t>
      </w:r>
      <w:r w:rsidR="00452EDA">
        <w:rPr>
          <w:rFonts w:ascii="Arial" w:hAnsi="Arial" w:cs="Arial"/>
          <w:sz w:val="24"/>
          <w:szCs w:val="24"/>
        </w:rPr>
        <w:t>isolate</w:t>
      </w:r>
      <w:r>
        <w:rPr>
          <w:rFonts w:ascii="Arial" w:hAnsi="Arial" w:cs="Arial"/>
          <w:sz w:val="24"/>
          <w:szCs w:val="24"/>
        </w:rPr>
        <w:t xml:space="preserve"> from </w:t>
      </w:r>
      <w:r w:rsidR="00A26115">
        <w:rPr>
          <w:rFonts w:ascii="Arial" w:hAnsi="Arial" w:cs="Arial"/>
          <w:sz w:val="24"/>
          <w:szCs w:val="24"/>
        </w:rPr>
        <w:t>EVs</w:t>
      </w:r>
      <w:r w:rsidR="00452EDA">
        <w:rPr>
          <w:rFonts w:ascii="Arial" w:hAnsi="Arial" w:cs="Arial"/>
          <w:sz w:val="24"/>
          <w:szCs w:val="24"/>
        </w:rPr>
        <w:t xml:space="preserve"> </w:t>
      </w:r>
      <w:r w:rsidR="00F5691F">
        <w:rPr>
          <w:rFonts w:ascii="Arial" w:hAnsi="Arial" w:cs="Arial"/>
          <w:sz w:val="24"/>
          <w:szCs w:val="24"/>
        </w:rPr>
        <w:t>without RNa</w:t>
      </w:r>
      <w:r w:rsidR="00452EDA">
        <w:rPr>
          <w:rFonts w:ascii="Arial" w:hAnsi="Arial" w:cs="Arial"/>
          <w:sz w:val="24"/>
          <w:szCs w:val="24"/>
        </w:rPr>
        <w:t>se treatment was compared</w:t>
      </w:r>
      <w:r>
        <w:rPr>
          <w:rFonts w:ascii="Arial" w:hAnsi="Arial" w:cs="Arial"/>
          <w:sz w:val="24"/>
          <w:szCs w:val="24"/>
        </w:rPr>
        <w:t xml:space="preserve"> with </w:t>
      </w:r>
      <w:r w:rsidR="00452EDA">
        <w:rPr>
          <w:rFonts w:ascii="Arial" w:hAnsi="Arial" w:cs="Arial"/>
          <w:sz w:val="24"/>
          <w:szCs w:val="24"/>
        </w:rPr>
        <w:t xml:space="preserve">RNA isolate from RNAse treated </w:t>
      </w:r>
      <w:r w:rsidR="00A26115">
        <w:rPr>
          <w:rFonts w:ascii="Arial" w:hAnsi="Arial" w:cs="Arial"/>
          <w:sz w:val="24"/>
          <w:szCs w:val="24"/>
        </w:rPr>
        <w:t>EVs</w:t>
      </w:r>
      <w:r>
        <w:rPr>
          <w:rFonts w:ascii="Arial" w:hAnsi="Arial" w:cs="Arial"/>
          <w:sz w:val="24"/>
          <w:szCs w:val="24"/>
        </w:rPr>
        <w:t xml:space="preserve"> and </w:t>
      </w:r>
      <w:r w:rsidR="00452EDA">
        <w:rPr>
          <w:rFonts w:ascii="Arial" w:hAnsi="Arial" w:cs="Arial"/>
          <w:sz w:val="24"/>
          <w:szCs w:val="24"/>
        </w:rPr>
        <w:t xml:space="preserve">RNA isolate from </w:t>
      </w:r>
      <w:r>
        <w:rPr>
          <w:rFonts w:ascii="Arial" w:hAnsi="Arial" w:cs="Arial"/>
          <w:sz w:val="24"/>
          <w:szCs w:val="24"/>
        </w:rPr>
        <w:t xml:space="preserve">detergent and </w:t>
      </w:r>
      <w:r w:rsidR="00452EDA">
        <w:rPr>
          <w:rFonts w:ascii="Arial" w:hAnsi="Arial" w:cs="Arial"/>
          <w:sz w:val="24"/>
          <w:szCs w:val="24"/>
        </w:rPr>
        <w:t xml:space="preserve">RNase treated </w:t>
      </w:r>
      <w:r w:rsidR="00A26115">
        <w:rPr>
          <w:rFonts w:ascii="Arial" w:hAnsi="Arial" w:cs="Arial"/>
          <w:sz w:val="24"/>
          <w:szCs w:val="24"/>
        </w:rPr>
        <w:t>EVs</w:t>
      </w:r>
      <w:r w:rsidR="00452EDA">
        <w:rPr>
          <w:rFonts w:ascii="Arial" w:hAnsi="Arial" w:cs="Arial"/>
          <w:sz w:val="24"/>
          <w:szCs w:val="24"/>
        </w:rPr>
        <w:t>.</w:t>
      </w:r>
      <w:r w:rsidR="00F5691F">
        <w:rPr>
          <w:rFonts w:ascii="Arial" w:hAnsi="Arial" w:cs="Arial"/>
          <w:sz w:val="24"/>
          <w:szCs w:val="24"/>
        </w:rPr>
        <w:t xml:space="preserve"> RNa</w:t>
      </w:r>
      <w:r w:rsidR="00452EDA">
        <w:rPr>
          <w:rFonts w:ascii="Arial" w:hAnsi="Arial" w:cs="Arial"/>
          <w:sz w:val="24"/>
          <w:szCs w:val="24"/>
        </w:rPr>
        <w:t xml:space="preserve">se treatment of </w:t>
      </w:r>
      <w:r w:rsidR="00A26115">
        <w:rPr>
          <w:rFonts w:ascii="Arial" w:hAnsi="Arial" w:cs="Arial"/>
          <w:sz w:val="24"/>
          <w:szCs w:val="24"/>
        </w:rPr>
        <w:t>EVs</w:t>
      </w:r>
      <w:r w:rsidR="00452EDA">
        <w:rPr>
          <w:rFonts w:ascii="Arial" w:hAnsi="Arial" w:cs="Arial"/>
          <w:sz w:val="24"/>
          <w:szCs w:val="24"/>
        </w:rPr>
        <w:t xml:space="preserve"> re-suspended in PBS was performed wi</w:t>
      </w:r>
      <w:r w:rsidR="00F5691F">
        <w:rPr>
          <w:rFonts w:ascii="Arial" w:hAnsi="Arial" w:cs="Arial"/>
          <w:sz w:val="24"/>
          <w:szCs w:val="24"/>
        </w:rPr>
        <w:t>th Ambion RNa</w:t>
      </w:r>
      <w:r w:rsidR="00452EDA">
        <w:rPr>
          <w:rFonts w:ascii="Arial" w:hAnsi="Arial" w:cs="Arial"/>
          <w:sz w:val="24"/>
          <w:szCs w:val="24"/>
        </w:rPr>
        <w:t>se cocktail at 37degrees for 15 minutes. Detergent treatment was performed with RIPA buffe</w:t>
      </w:r>
      <w:r w:rsidR="00F5691F">
        <w:rPr>
          <w:rFonts w:ascii="Arial" w:hAnsi="Arial" w:cs="Arial"/>
          <w:sz w:val="24"/>
          <w:szCs w:val="24"/>
        </w:rPr>
        <w:t>r for 15 minutes followed by RNa</w:t>
      </w:r>
      <w:r w:rsidR="00452EDA">
        <w:rPr>
          <w:rFonts w:ascii="Arial" w:hAnsi="Arial" w:cs="Arial"/>
          <w:sz w:val="24"/>
          <w:szCs w:val="24"/>
        </w:rPr>
        <w:t xml:space="preserve">se treatment as described above. </w:t>
      </w:r>
    </w:p>
    <w:p w:rsidR="002E4505" w:rsidRPr="00DA13D3" w:rsidRDefault="002E4505" w:rsidP="002E4505">
      <w:pPr>
        <w:rPr>
          <w:rFonts w:ascii="Arial" w:hAnsi="Arial" w:cs="Arial"/>
          <w:sz w:val="24"/>
          <w:szCs w:val="24"/>
        </w:rPr>
      </w:pPr>
      <w:r w:rsidRPr="00DA13D3">
        <w:rPr>
          <w:rStyle w:val="Heading1Char"/>
        </w:rPr>
        <w:lastRenderedPageBreak/>
        <w:t>Small RNA Sequencing</w:t>
      </w:r>
      <w:r w:rsidRPr="00DA13D3">
        <w:rPr>
          <w:rFonts w:ascii="Arial" w:hAnsi="Arial" w:cs="Arial"/>
          <w:sz w:val="24"/>
          <w:szCs w:val="24"/>
        </w:rPr>
        <w:t xml:space="preserve">: Small RNA was isolated with </w:t>
      </w:r>
      <w:proofErr w:type="spellStart"/>
      <w:r w:rsidRPr="00DA13D3">
        <w:rPr>
          <w:rFonts w:ascii="Arial" w:hAnsi="Arial" w:cs="Arial"/>
          <w:sz w:val="24"/>
          <w:szCs w:val="24"/>
        </w:rPr>
        <w:t>Mirvana</w:t>
      </w:r>
      <w:proofErr w:type="spellEnd"/>
      <w:r w:rsidRPr="00DA13D3">
        <w:rPr>
          <w:rFonts w:ascii="Arial" w:hAnsi="Arial" w:cs="Arial"/>
          <w:sz w:val="24"/>
          <w:szCs w:val="24"/>
        </w:rPr>
        <w:t xml:space="preserve"> miRNA isolation kit (Life Tech) and DNase treated with </w:t>
      </w:r>
      <w:proofErr w:type="spellStart"/>
      <w:r w:rsidRPr="00DA13D3">
        <w:rPr>
          <w:rFonts w:ascii="Arial" w:hAnsi="Arial" w:cs="Arial"/>
          <w:sz w:val="24"/>
          <w:szCs w:val="24"/>
        </w:rPr>
        <w:t>Ambion</w:t>
      </w:r>
      <w:proofErr w:type="spellEnd"/>
      <w:r w:rsidRPr="00DA13D3">
        <w:rPr>
          <w:rFonts w:ascii="Arial" w:hAnsi="Arial" w:cs="Arial"/>
          <w:sz w:val="24"/>
          <w:szCs w:val="24"/>
        </w:rPr>
        <w:t xml:space="preserve"> Turbo-DNase</w:t>
      </w:r>
      <w:r>
        <w:rPr>
          <w:rFonts w:ascii="Arial" w:hAnsi="Arial" w:cs="Arial"/>
          <w:sz w:val="24"/>
          <w:szCs w:val="24"/>
        </w:rPr>
        <w:t xml:space="preserve"> (Life Tech</w:t>
      </w:r>
      <w:r w:rsidRPr="00DA13D3">
        <w:rPr>
          <w:rFonts w:ascii="Arial" w:hAnsi="Arial" w:cs="Arial"/>
          <w:sz w:val="24"/>
          <w:szCs w:val="24"/>
        </w:rPr>
        <w:t>). Ribo</w:t>
      </w:r>
      <w:r>
        <w:rPr>
          <w:rFonts w:ascii="Arial" w:hAnsi="Arial" w:cs="Arial"/>
          <w:sz w:val="24"/>
          <w:szCs w:val="24"/>
        </w:rPr>
        <w:t xml:space="preserve">somal RNA </w:t>
      </w:r>
      <w:r w:rsidRPr="00DA13D3">
        <w:rPr>
          <w:rFonts w:ascii="Arial" w:hAnsi="Arial" w:cs="Arial"/>
          <w:sz w:val="24"/>
          <w:szCs w:val="24"/>
        </w:rPr>
        <w:t>depletion was performed on Whole cell RN</w:t>
      </w:r>
      <w:r>
        <w:rPr>
          <w:rFonts w:ascii="Arial" w:hAnsi="Arial" w:cs="Arial"/>
          <w:sz w:val="24"/>
          <w:szCs w:val="24"/>
        </w:rPr>
        <w:t xml:space="preserve">A using Eukaryote </w:t>
      </w:r>
      <w:proofErr w:type="spellStart"/>
      <w:r>
        <w:rPr>
          <w:rFonts w:ascii="Arial" w:hAnsi="Arial" w:cs="Arial"/>
          <w:sz w:val="24"/>
          <w:szCs w:val="24"/>
        </w:rPr>
        <w:t>Ribominus</w:t>
      </w:r>
      <w:proofErr w:type="spellEnd"/>
      <w:r>
        <w:rPr>
          <w:rFonts w:ascii="Arial" w:hAnsi="Arial" w:cs="Arial"/>
          <w:sz w:val="24"/>
          <w:szCs w:val="24"/>
        </w:rPr>
        <w:t xml:space="preserve"> kit (Life Tech</w:t>
      </w:r>
      <w:r w:rsidRPr="00DA13D3">
        <w:rPr>
          <w:rFonts w:ascii="Arial" w:hAnsi="Arial" w:cs="Arial"/>
          <w:sz w:val="24"/>
          <w:szCs w:val="24"/>
        </w:rPr>
        <w:t xml:space="preserve">) using manufacturer’s protocol. Both exosomal and whole cell RNA was treated with Tobacco Acid </w:t>
      </w:r>
      <w:r>
        <w:rPr>
          <w:rFonts w:ascii="Arial" w:hAnsi="Arial" w:cs="Arial"/>
          <w:sz w:val="24"/>
          <w:szCs w:val="24"/>
        </w:rPr>
        <w:t>Pyro-</w:t>
      </w:r>
      <w:r w:rsidRPr="00DA13D3">
        <w:rPr>
          <w:rFonts w:ascii="Arial" w:hAnsi="Arial" w:cs="Arial"/>
          <w:sz w:val="24"/>
          <w:szCs w:val="24"/>
        </w:rPr>
        <w:t>p</w:t>
      </w:r>
      <w:r>
        <w:rPr>
          <w:rFonts w:ascii="Arial" w:hAnsi="Arial" w:cs="Arial"/>
          <w:sz w:val="24"/>
          <w:szCs w:val="24"/>
        </w:rPr>
        <w:t>h</w:t>
      </w:r>
      <w:r w:rsidRPr="00DA13D3">
        <w:rPr>
          <w:rFonts w:ascii="Arial" w:hAnsi="Arial" w:cs="Arial"/>
          <w:sz w:val="24"/>
          <w:szCs w:val="24"/>
        </w:rPr>
        <w:t xml:space="preserve">osphatase (Epicenter) to make 5’ capped and tri-phosphate RNAs amenable to adapter ligation. Libraries were constructed using Illumina </w:t>
      </w:r>
      <w:proofErr w:type="spellStart"/>
      <w:r w:rsidRPr="00DA13D3">
        <w:rPr>
          <w:rFonts w:ascii="Arial" w:hAnsi="Arial" w:cs="Arial"/>
          <w:sz w:val="24"/>
          <w:szCs w:val="24"/>
        </w:rPr>
        <w:t>TruSeq</w:t>
      </w:r>
      <w:proofErr w:type="spellEnd"/>
      <w:r w:rsidRPr="00DA13D3">
        <w:rPr>
          <w:rFonts w:ascii="Arial" w:hAnsi="Arial" w:cs="Arial"/>
          <w:sz w:val="24"/>
          <w:szCs w:val="24"/>
        </w:rPr>
        <w:t xml:space="preserve"> small RNA kit according to manufacturer’s protocol, except reverse transcription was performed using Superscript III. Amplified libraries were run on 2% agarose gel and 20-200nts</w:t>
      </w:r>
      <w:r>
        <w:rPr>
          <w:rFonts w:ascii="Arial" w:hAnsi="Arial" w:cs="Arial"/>
          <w:sz w:val="24"/>
          <w:szCs w:val="24"/>
        </w:rPr>
        <w:t xml:space="preserve"> region was cut and gel-purified with </w:t>
      </w:r>
      <w:proofErr w:type="spellStart"/>
      <w:r>
        <w:rPr>
          <w:rFonts w:ascii="Arial" w:hAnsi="Arial" w:cs="Arial"/>
          <w:sz w:val="24"/>
          <w:szCs w:val="24"/>
        </w:rPr>
        <w:t>Qiagen</w:t>
      </w:r>
      <w:proofErr w:type="spellEnd"/>
      <w:r>
        <w:rPr>
          <w:rFonts w:ascii="Arial" w:hAnsi="Arial" w:cs="Arial"/>
          <w:sz w:val="24"/>
          <w:szCs w:val="24"/>
        </w:rPr>
        <w:t xml:space="preserve"> gel extraction kit</w:t>
      </w:r>
      <w:r w:rsidRPr="00DA13D3">
        <w:rPr>
          <w:rFonts w:ascii="Arial" w:hAnsi="Arial" w:cs="Arial"/>
          <w:sz w:val="24"/>
          <w:szCs w:val="24"/>
        </w:rPr>
        <w:t>. Libraries were quantified on Agilent Bio-analyzer HS-DNA chip and sequenced on Illumina HiSeq2000.</w:t>
      </w:r>
    </w:p>
    <w:p w:rsidR="002E4505" w:rsidRDefault="002E4505" w:rsidP="00782BE8">
      <w:pPr>
        <w:rPr>
          <w:rFonts w:ascii="Arial" w:hAnsi="Arial" w:cs="Arial"/>
          <w:sz w:val="24"/>
          <w:szCs w:val="24"/>
        </w:rPr>
      </w:pPr>
      <w:r w:rsidRPr="00DA13D3">
        <w:rPr>
          <w:rStyle w:val="Heading1Char"/>
        </w:rPr>
        <w:t>Long RNA Sequencing</w:t>
      </w:r>
      <w:r w:rsidRPr="00DA13D3">
        <w:rPr>
          <w:rFonts w:ascii="Arial" w:hAnsi="Arial" w:cs="Arial"/>
          <w:sz w:val="24"/>
          <w:szCs w:val="24"/>
        </w:rPr>
        <w:t xml:space="preserve">: Long RNA was isolated with </w:t>
      </w:r>
      <w:proofErr w:type="spellStart"/>
      <w:r w:rsidRPr="00DA13D3">
        <w:rPr>
          <w:rFonts w:ascii="Arial" w:hAnsi="Arial" w:cs="Arial"/>
          <w:sz w:val="24"/>
          <w:szCs w:val="24"/>
        </w:rPr>
        <w:t>Mirvana</w:t>
      </w:r>
      <w:proofErr w:type="spellEnd"/>
      <w:r w:rsidRPr="00DA13D3">
        <w:rPr>
          <w:rFonts w:ascii="Arial" w:hAnsi="Arial" w:cs="Arial"/>
          <w:sz w:val="24"/>
          <w:szCs w:val="24"/>
        </w:rPr>
        <w:t xml:space="preserve"> miRNA isolation kit and </w:t>
      </w:r>
      <w:proofErr w:type="spellStart"/>
      <w:r w:rsidRPr="00DA13D3">
        <w:rPr>
          <w:rFonts w:ascii="Arial" w:hAnsi="Arial" w:cs="Arial"/>
          <w:sz w:val="24"/>
          <w:szCs w:val="24"/>
        </w:rPr>
        <w:t>DNAse</w:t>
      </w:r>
      <w:proofErr w:type="spellEnd"/>
      <w:r w:rsidRPr="00DA13D3">
        <w:rPr>
          <w:rFonts w:ascii="Arial" w:hAnsi="Arial" w:cs="Arial"/>
          <w:sz w:val="24"/>
          <w:szCs w:val="24"/>
        </w:rPr>
        <w:t xml:space="preserve"> treated (</w:t>
      </w:r>
      <w:proofErr w:type="spellStart"/>
      <w:r w:rsidRPr="00DA13D3">
        <w:rPr>
          <w:rFonts w:ascii="Arial" w:hAnsi="Arial" w:cs="Arial"/>
          <w:sz w:val="24"/>
          <w:szCs w:val="24"/>
        </w:rPr>
        <w:t>Ambion</w:t>
      </w:r>
      <w:proofErr w:type="spellEnd"/>
      <w:r w:rsidRPr="00DA13D3">
        <w:rPr>
          <w:rFonts w:ascii="Arial" w:hAnsi="Arial" w:cs="Arial"/>
          <w:sz w:val="24"/>
          <w:szCs w:val="24"/>
        </w:rPr>
        <w:t xml:space="preserve">, cat. no.AM2238) using manufacturer’s protocol. Construction of complementary-DNA libraries was performed using Illumina </w:t>
      </w:r>
      <w:proofErr w:type="spellStart"/>
      <w:r w:rsidRPr="00DA13D3">
        <w:rPr>
          <w:rFonts w:ascii="Arial" w:hAnsi="Arial" w:cs="Arial"/>
          <w:sz w:val="24"/>
          <w:szCs w:val="24"/>
        </w:rPr>
        <w:t>TruSeq</w:t>
      </w:r>
      <w:proofErr w:type="spellEnd"/>
      <w:r w:rsidRPr="00DA13D3">
        <w:rPr>
          <w:rFonts w:ascii="Arial" w:hAnsi="Arial" w:cs="Arial"/>
          <w:sz w:val="24"/>
          <w:szCs w:val="24"/>
        </w:rPr>
        <w:t xml:space="preserve"> stranded total RNA kit (cat. no.RS-122-2201). Libraries were quantified using Agilent </w:t>
      </w:r>
      <w:proofErr w:type="spellStart"/>
      <w:r w:rsidRPr="00DA13D3">
        <w:rPr>
          <w:rFonts w:ascii="Arial" w:hAnsi="Arial" w:cs="Arial"/>
          <w:sz w:val="24"/>
          <w:szCs w:val="24"/>
        </w:rPr>
        <w:t>Bioanalyzer</w:t>
      </w:r>
      <w:proofErr w:type="spellEnd"/>
      <w:r w:rsidRPr="00DA13D3">
        <w:rPr>
          <w:rFonts w:ascii="Arial" w:hAnsi="Arial" w:cs="Arial"/>
          <w:sz w:val="24"/>
          <w:szCs w:val="24"/>
        </w:rPr>
        <w:t xml:space="preserve"> HS-DNA chip and run on Illumina Hi-</w:t>
      </w:r>
      <w:proofErr w:type="spellStart"/>
      <w:r w:rsidRPr="00DA13D3">
        <w:rPr>
          <w:rFonts w:ascii="Arial" w:hAnsi="Arial" w:cs="Arial"/>
          <w:sz w:val="24"/>
          <w:szCs w:val="24"/>
        </w:rPr>
        <w:t>Seq</w:t>
      </w:r>
      <w:proofErr w:type="spellEnd"/>
      <w:r w:rsidRPr="00DA13D3">
        <w:rPr>
          <w:rFonts w:ascii="Arial" w:hAnsi="Arial" w:cs="Arial"/>
          <w:sz w:val="24"/>
          <w:szCs w:val="24"/>
        </w:rPr>
        <w:t xml:space="preserve"> 2000 platform.</w:t>
      </w:r>
    </w:p>
    <w:p w:rsidR="001B690C" w:rsidRPr="008474EC" w:rsidRDefault="001B690C" w:rsidP="001B690C">
      <w:pPr>
        <w:pStyle w:val="Heading1"/>
      </w:pPr>
      <w:r w:rsidRPr="008474EC">
        <w:t>Bioinformatics Analyses</w:t>
      </w:r>
    </w:p>
    <w:p w:rsidR="001B690C" w:rsidRPr="001B690C" w:rsidRDefault="001B690C" w:rsidP="001B690C">
      <w:r w:rsidRPr="001B690C">
        <w:rPr>
          <w:rFonts w:ascii="Arial" w:hAnsi="Arial" w:cs="Arial"/>
          <w:sz w:val="24"/>
          <w:szCs w:val="24"/>
        </w:rPr>
        <w:t>All data from RNA sequencing experiments in the study were mapped to Human Genome version 19 (hg19, GRCh37) obtained from the UCSC genome browser website (</w:t>
      </w:r>
      <w:hyperlink r:id="rId6" w:history="1">
        <w:r w:rsidRPr="001B690C">
          <w:rPr>
            <w:rFonts w:ascii="Arial" w:hAnsi="Arial" w:cs="Arial"/>
            <w:sz w:val="24"/>
            <w:szCs w:val="24"/>
          </w:rPr>
          <w:t>http://hgdownload.cse.ucsc.edu/downloads.html</w:t>
        </w:r>
      </w:hyperlink>
      <w:r w:rsidRPr="001B690C">
        <w:rPr>
          <w:rFonts w:ascii="Arial" w:hAnsi="Arial" w:cs="Arial"/>
          <w:sz w:val="24"/>
          <w:szCs w:val="24"/>
        </w:rPr>
        <w:t xml:space="preserve">). </w:t>
      </w:r>
      <w:proofErr w:type="spellStart"/>
      <w:r w:rsidRPr="001B690C">
        <w:rPr>
          <w:rFonts w:ascii="Arial" w:hAnsi="Arial" w:cs="Arial"/>
          <w:sz w:val="24"/>
          <w:szCs w:val="24"/>
        </w:rPr>
        <w:t>RNAseq</w:t>
      </w:r>
      <w:proofErr w:type="spellEnd"/>
      <w:r w:rsidRPr="001B690C">
        <w:rPr>
          <w:rFonts w:ascii="Arial" w:hAnsi="Arial" w:cs="Arial"/>
          <w:sz w:val="24"/>
          <w:szCs w:val="24"/>
        </w:rPr>
        <w:t xml:space="preserve"> reads were aligned using the STAR v1.9 software</w:t>
      </w:r>
      <w:r w:rsidR="009E20AD">
        <w:rPr>
          <w:rFonts w:ascii="Arial" w:hAnsi="Arial" w:cs="Arial"/>
          <w:sz w:val="24"/>
          <w:szCs w:val="24"/>
        </w:rPr>
        <w:t xml:space="preserve"> </w:t>
      </w:r>
      <w:r w:rsidR="009E20AD">
        <w:rPr>
          <w:rFonts w:ascii="Arial" w:hAnsi="Arial" w:cs="Arial"/>
          <w:sz w:val="24"/>
          <w:szCs w:val="24"/>
        </w:rPr>
        <w:fldChar w:fldCharType="begin"/>
      </w:r>
      <w:r w:rsidR="00E723CA">
        <w:rPr>
          <w:rFonts w:ascii="Arial" w:hAnsi="Arial" w:cs="Arial"/>
          <w:sz w:val="24"/>
          <w:szCs w:val="24"/>
        </w:rPr>
        <w:instrText xml:space="preserve"> ADDIN EN.CITE &lt;EndNote&gt;&lt;Cite&gt;&lt;Author&gt;Alexander Dobin*&lt;/Author&gt;&lt;Year&gt;2012&lt;/Year&gt;&lt;RecNum&gt;3&lt;/RecNum&gt;&lt;DisplayText&gt;[2]&lt;/DisplayText&gt;&lt;record&gt;&lt;rec-number&gt;3&lt;/rec-number&gt;&lt;foreign-keys&gt;&lt;key app="EN" db-id="rfxppz2fo50pvve5ett5ve5fas2pp2ave00p"&gt;3&lt;/key&gt;&lt;/foreign-keys&gt;&lt;ref-type name="Journal Article"&gt;17&lt;/ref-type&gt;&lt;contributors&gt;&lt;authors&gt;&lt;author&gt;Alexander Dobin*, Carrie A. Davis, Felix Schlesinger, Jorg Drenkow, Chris Zaleski, Sonali Jha, Philippe Batut, Mark Chaisson and Thomas R. Gingeras&lt;/author&gt;&lt;/authors&gt;&lt;/contributors&gt;&lt;titles&gt;&lt;title&gt;STAR: ultrafast universal RNA-seq aligner&lt;/title&gt;&lt;secondary-title&gt;Bioinformatics&lt;/secondary-title&gt;&lt;/titles&gt;&lt;periodical&gt;&lt;full-title&gt;Bioinformatics&lt;/full-title&gt;&lt;/periodical&gt;&lt;dates&gt;&lt;year&gt;2012&lt;/year&gt;&lt;/dates&gt;&lt;urls&gt;&lt;/urls&gt;&lt;electronic-resource-num&gt;10.1093/bioinformatics/bts635&lt;/electronic-resource-num&gt;&lt;/record&gt;&lt;/Cite&gt;&lt;/EndNote&gt;</w:instrText>
      </w:r>
      <w:r w:rsidR="009E20AD">
        <w:rPr>
          <w:rFonts w:ascii="Arial" w:hAnsi="Arial" w:cs="Arial"/>
          <w:sz w:val="24"/>
          <w:szCs w:val="24"/>
        </w:rPr>
        <w:fldChar w:fldCharType="separate"/>
      </w:r>
      <w:r w:rsidR="00E723CA">
        <w:rPr>
          <w:rFonts w:ascii="Arial" w:hAnsi="Arial" w:cs="Arial"/>
          <w:noProof/>
          <w:sz w:val="24"/>
          <w:szCs w:val="24"/>
        </w:rPr>
        <w:t>[</w:t>
      </w:r>
      <w:hyperlink w:anchor="_ENREF_2" w:tooltip="Alexander Dobin*, 2012 #3" w:history="1">
        <w:r w:rsidR="00727879">
          <w:rPr>
            <w:rFonts w:ascii="Arial" w:hAnsi="Arial" w:cs="Arial"/>
            <w:noProof/>
            <w:sz w:val="24"/>
            <w:szCs w:val="24"/>
          </w:rPr>
          <w:t>2</w:t>
        </w:r>
      </w:hyperlink>
      <w:r w:rsidR="00E723CA">
        <w:rPr>
          <w:rFonts w:ascii="Arial" w:hAnsi="Arial" w:cs="Arial"/>
          <w:noProof/>
          <w:sz w:val="24"/>
          <w:szCs w:val="24"/>
        </w:rPr>
        <w:t>]</w:t>
      </w:r>
      <w:r w:rsidR="009E20AD">
        <w:rPr>
          <w:rFonts w:ascii="Arial" w:hAnsi="Arial" w:cs="Arial"/>
          <w:sz w:val="24"/>
          <w:szCs w:val="24"/>
        </w:rPr>
        <w:fldChar w:fldCharType="end"/>
      </w:r>
      <w:r w:rsidRPr="001B690C">
        <w:rPr>
          <w:rFonts w:ascii="Arial" w:hAnsi="Arial" w:cs="Arial"/>
          <w:sz w:val="24"/>
          <w:szCs w:val="24"/>
        </w:rPr>
        <w:t xml:space="preserve">, and up to 5 mismatches per alignment were allowed. Only alignments for reads mapping to 10 or fewer loci were reported. Annotations were not utilized for mapping the data. The obtained BAM files were further processed using </w:t>
      </w:r>
      <w:proofErr w:type="spellStart"/>
      <w:r w:rsidRPr="001B690C">
        <w:rPr>
          <w:rFonts w:ascii="Arial" w:hAnsi="Arial" w:cs="Arial"/>
          <w:sz w:val="24"/>
          <w:szCs w:val="24"/>
        </w:rPr>
        <w:t>HTSeq</w:t>
      </w:r>
      <w:proofErr w:type="spellEnd"/>
      <w:r w:rsidRPr="001B690C">
        <w:rPr>
          <w:rFonts w:ascii="Arial" w:hAnsi="Arial" w:cs="Arial"/>
          <w:sz w:val="24"/>
          <w:szCs w:val="24"/>
        </w:rPr>
        <w:t xml:space="preserve"> software</w:t>
      </w:r>
      <w:r w:rsidR="00E41B01">
        <w:rPr>
          <w:rFonts w:ascii="Arial" w:hAnsi="Arial" w:cs="Arial"/>
          <w:sz w:val="24"/>
          <w:szCs w:val="24"/>
        </w:rPr>
        <w:t xml:space="preserve"> </w:t>
      </w:r>
      <w:r w:rsidR="00E41B01">
        <w:rPr>
          <w:rFonts w:ascii="Arial" w:hAnsi="Arial" w:cs="Arial"/>
          <w:sz w:val="24"/>
          <w:szCs w:val="24"/>
        </w:rPr>
        <w:fldChar w:fldCharType="begin"/>
      </w:r>
      <w:r w:rsidR="00E41B01">
        <w:rPr>
          <w:rFonts w:ascii="Arial" w:hAnsi="Arial" w:cs="Arial"/>
          <w:sz w:val="24"/>
          <w:szCs w:val="24"/>
        </w:rPr>
        <w:instrText xml:space="preserve"> ADDIN EN.CITE &lt;EndNote&gt;&lt;Cite&gt;&lt;Author&gt;Simon Anders*&lt;/Author&gt;&lt;Year&gt;2014&lt;/Year&gt;&lt;RecNum&gt;4&lt;/RecNum&gt;&lt;DisplayText&gt;[3]&lt;/DisplayText&gt;&lt;record&gt;&lt;rec-number&gt;4&lt;/rec-number&gt;&lt;foreign-keys&gt;&lt;key app="EN" db-id="rfxppz2fo50pvve5ett5ve5fas2pp2ave00p"&gt;4&lt;/key&gt;&lt;/foreign-keys&gt;&lt;ref-type name="Journal Article"&gt;17&lt;/ref-type&gt;&lt;contributors&gt;&lt;authors&gt;&lt;author&gt;Simon Anders*, Paul Theodor Pyl and Wolfgang Huber&lt;/author&gt;&lt;/authors&gt;&lt;/contributors&gt;&lt;titles&gt;&lt;title&gt;HTSeq—a Python framework to work with high-throughput sequencing data&lt;/title&gt;&lt;secondary-title&gt;Bioinformatics&lt;/secondary-title&gt;&lt;/titles&gt;&lt;periodical&gt;&lt;full-title&gt;Bioinformatics&lt;/full-title&gt;&lt;/periodical&gt;&lt;dates&gt;&lt;year&gt;2014&lt;/year&gt;&lt;/dates&gt;&lt;urls&gt;&lt;/urls&gt;&lt;electronic-resource-num&gt;10.1093/bioinformatics/btu638&lt;/electronic-resource-num&gt;&lt;/record&gt;&lt;/Cite&gt;&lt;/EndNote&gt;</w:instrText>
      </w:r>
      <w:r w:rsidR="00E41B01">
        <w:rPr>
          <w:rFonts w:ascii="Arial" w:hAnsi="Arial" w:cs="Arial"/>
          <w:sz w:val="24"/>
          <w:szCs w:val="24"/>
        </w:rPr>
        <w:fldChar w:fldCharType="separate"/>
      </w:r>
      <w:r w:rsidR="00E41B01">
        <w:rPr>
          <w:rFonts w:ascii="Arial" w:hAnsi="Arial" w:cs="Arial"/>
          <w:noProof/>
          <w:sz w:val="24"/>
          <w:szCs w:val="24"/>
        </w:rPr>
        <w:t>[</w:t>
      </w:r>
      <w:hyperlink w:anchor="_ENREF_3" w:tooltip="Simon Anders*, 2014 #4" w:history="1">
        <w:r w:rsidR="00727879">
          <w:rPr>
            <w:rFonts w:ascii="Arial" w:hAnsi="Arial" w:cs="Arial"/>
            <w:noProof/>
            <w:sz w:val="24"/>
            <w:szCs w:val="24"/>
          </w:rPr>
          <w:t>3</w:t>
        </w:r>
      </w:hyperlink>
      <w:r w:rsidR="00E41B01">
        <w:rPr>
          <w:rFonts w:ascii="Arial" w:hAnsi="Arial" w:cs="Arial"/>
          <w:noProof/>
          <w:sz w:val="24"/>
          <w:szCs w:val="24"/>
        </w:rPr>
        <w:t>]</w:t>
      </w:r>
      <w:r w:rsidR="00E41B01">
        <w:rPr>
          <w:rFonts w:ascii="Arial" w:hAnsi="Arial" w:cs="Arial"/>
          <w:sz w:val="24"/>
          <w:szCs w:val="24"/>
        </w:rPr>
        <w:fldChar w:fldCharType="end"/>
      </w:r>
      <w:r w:rsidRPr="001B690C">
        <w:rPr>
          <w:rFonts w:ascii="Arial" w:hAnsi="Arial" w:cs="Arial"/>
          <w:sz w:val="24"/>
          <w:szCs w:val="24"/>
        </w:rPr>
        <w:t xml:space="preserve"> in order to appropriate the number of reads originating from each annotated regions of the genome, utilizing annotations obtained from </w:t>
      </w:r>
      <w:proofErr w:type="spellStart"/>
      <w:r w:rsidRPr="001B690C">
        <w:rPr>
          <w:rFonts w:ascii="Arial" w:hAnsi="Arial" w:cs="Arial"/>
          <w:sz w:val="24"/>
          <w:szCs w:val="24"/>
        </w:rPr>
        <w:t>Gencode</w:t>
      </w:r>
      <w:proofErr w:type="spellEnd"/>
      <w:r w:rsidRPr="001B690C">
        <w:rPr>
          <w:rFonts w:ascii="Arial" w:hAnsi="Arial" w:cs="Arial"/>
          <w:sz w:val="24"/>
          <w:szCs w:val="24"/>
        </w:rPr>
        <w:t xml:space="preserve"> v19 </w:t>
      </w:r>
      <w:r w:rsidR="00E41B01">
        <w:rPr>
          <w:rFonts w:ascii="Arial" w:hAnsi="Arial" w:cs="Arial"/>
          <w:sz w:val="24"/>
          <w:szCs w:val="24"/>
        </w:rPr>
        <w:fldChar w:fldCharType="begin"/>
      </w:r>
      <w:r w:rsidR="00E41B01">
        <w:rPr>
          <w:rFonts w:ascii="Arial" w:hAnsi="Arial" w:cs="Arial"/>
          <w:sz w:val="24"/>
          <w:szCs w:val="24"/>
        </w:rPr>
        <w:instrText xml:space="preserve"> ADDIN EN.CITE &lt;EndNote&gt;&lt;Cite&gt;&lt;Author&gt;Harrow J&lt;/Author&gt;&lt;Year&gt;2012&lt;/Year&gt;&lt;RecNum&gt;5&lt;/RecNum&gt;&lt;DisplayText&gt;[4]&lt;/DisplayText&gt;&lt;record&gt;&lt;rec-number&gt;5&lt;/rec-number&gt;&lt;foreign-keys&gt;&lt;key app="EN" db-id="rfxppz2fo50pvve5ett5ve5fas2pp2ave00p"&gt;5&lt;/key&gt;&lt;/foreign-keys&gt;&lt;ref-type name="Journal Article"&gt;17&lt;/ref-type&gt;&lt;contributors&gt;&lt;authors&gt;&lt;author&gt;Harrow J, Frankish A, Gonzalez JM, Tapanari E, Diekhans M, Kokocinski F, Aken BL, Barrell D, Zadissa A, Searle S, Barnes I, Bignell A, Boychenko V, Hunt T, Kay M, Mukherjee G, Rajan J, Despacio-Reyes G, Saunders G, Steward C, Harte R, Lin M, Howald C, Tanzer A, Derrien T, Chrast J, Walters N, Balasubramanian S, Pei B, Tress M, Rodriguez JM, Ezkurdia I, van Baren J, Brent M, Haussler D, Kellis M, Valencia A, Reymond A, Gerstein M, Guigó R and Hubbard TJ&lt;/author&gt;&lt;/authors&gt;&lt;/contributors&gt;&lt;titles&gt;&lt;title&gt;GENCODE: the reference human genome annotation for The ENCODE Project.&lt;/title&gt;&lt;secondary-title&gt;genome research&lt;/secondary-title&gt;&lt;/titles&gt;&lt;periodical&gt;&lt;full-title&gt;genome research&lt;/full-title&gt;&lt;/periodical&gt;&lt;dates&gt;&lt;year&gt;2012&lt;/year&gt;&lt;/dates&gt;&lt;urls&gt;&lt;/urls&gt;&lt;electronic-resource-num&gt;10.1101/gr.135350.111&lt;/electronic-resource-num&gt;&lt;/record&gt;&lt;/Cite&gt;&lt;/EndNote&gt;</w:instrText>
      </w:r>
      <w:r w:rsidR="00E41B01">
        <w:rPr>
          <w:rFonts w:ascii="Arial" w:hAnsi="Arial" w:cs="Arial"/>
          <w:sz w:val="24"/>
          <w:szCs w:val="24"/>
        </w:rPr>
        <w:fldChar w:fldCharType="separate"/>
      </w:r>
      <w:r w:rsidR="00E41B01">
        <w:rPr>
          <w:rFonts w:ascii="Arial" w:hAnsi="Arial" w:cs="Arial"/>
          <w:noProof/>
          <w:sz w:val="24"/>
          <w:szCs w:val="24"/>
        </w:rPr>
        <w:t>[</w:t>
      </w:r>
      <w:hyperlink w:anchor="_ENREF_4" w:tooltip="Harrow J, 2012 #5" w:history="1">
        <w:r w:rsidR="00727879">
          <w:rPr>
            <w:rFonts w:ascii="Arial" w:hAnsi="Arial" w:cs="Arial"/>
            <w:noProof/>
            <w:sz w:val="24"/>
            <w:szCs w:val="24"/>
          </w:rPr>
          <w:t>4</w:t>
        </w:r>
      </w:hyperlink>
      <w:r w:rsidR="00E41B01">
        <w:rPr>
          <w:rFonts w:ascii="Arial" w:hAnsi="Arial" w:cs="Arial"/>
          <w:noProof/>
          <w:sz w:val="24"/>
          <w:szCs w:val="24"/>
        </w:rPr>
        <w:t>]</w:t>
      </w:r>
      <w:r w:rsidR="00E41B01">
        <w:rPr>
          <w:rFonts w:ascii="Arial" w:hAnsi="Arial" w:cs="Arial"/>
          <w:sz w:val="24"/>
          <w:szCs w:val="24"/>
        </w:rPr>
        <w:fldChar w:fldCharType="end"/>
      </w:r>
      <w:r w:rsidRPr="001B690C">
        <w:rPr>
          <w:rFonts w:ascii="Arial" w:hAnsi="Arial" w:cs="Arial"/>
          <w:sz w:val="24"/>
          <w:szCs w:val="24"/>
        </w:rPr>
        <w:t xml:space="preserve">of the human genome, using the “Union mode” option of the software for all libraries, </w:t>
      </w:r>
      <w:proofErr w:type="spellStart"/>
      <w:r w:rsidRPr="001B690C">
        <w:rPr>
          <w:rFonts w:ascii="Arial" w:hAnsi="Arial" w:cs="Arial"/>
          <w:sz w:val="24"/>
          <w:szCs w:val="24"/>
        </w:rPr>
        <w:t>tRNA</w:t>
      </w:r>
      <w:proofErr w:type="spellEnd"/>
      <w:r w:rsidRPr="001B690C">
        <w:rPr>
          <w:rFonts w:ascii="Arial" w:hAnsi="Arial" w:cs="Arial"/>
          <w:sz w:val="24"/>
          <w:szCs w:val="24"/>
        </w:rPr>
        <w:t xml:space="preserve"> annotations were obtained from </w:t>
      </w:r>
      <w:proofErr w:type="spellStart"/>
      <w:r w:rsidRPr="001B690C">
        <w:rPr>
          <w:rFonts w:ascii="Arial" w:hAnsi="Arial" w:cs="Arial"/>
          <w:sz w:val="24"/>
          <w:szCs w:val="24"/>
        </w:rPr>
        <w:t>tRNAscan</w:t>
      </w:r>
      <w:proofErr w:type="spellEnd"/>
      <w:r w:rsidRPr="001B690C">
        <w:rPr>
          <w:rFonts w:ascii="Arial" w:hAnsi="Arial" w:cs="Arial"/>
          <w:sz w:val="24"/>
          <w:szCs w:val="24"/>
        </w:rPr>
        <w:t xml:space="preserve"> database</w:t>
      </w:r>
      <w:r w:rsidR="00E41B01">
        <w:rPr>
          <w:rFonts w:ascii="Arial" w:hAnsi="Arial" w:cs="Arial"/>
          <w:sz w:val="24"/>
          <w:szCs w:val="24"/>
        </w:rPr>
        <w:t xml:space="preserve"> </w:t>
      </w:r>
      <w:r w:rsidR="00E41B01">
        <w:rPr>
          <w:rFonts w:ascii="Arial" w:hAnsi="Arial" w:cs="Arial"/>
          <w:sz w:val="24"/>
          <w:szCs w:val="24"/>
        </w:rPr>
        <w:fldChar w:fldCharType="begin"/>
      </w:r>
      <w:r w:rsidR="00E41B01">
        <w:rPr>
          <w:rFonts w:ascii="Arial" w:hAnsi="Arial" w:cs="Arial"/>
          <w:sz w:val="24"/>
          <w:szCs w:val="24"/>
        </w:rPr>
        <w:instrText xml:space="preserve"> ADDIN EN.CITE &lt;EndNote&gt;&lt;Cite&gt;&lt;Author&gt;Peter Schattner&lt;/Author&gt;&lt;Year&gt;2005&lt;/Year&gt;&lt;RecNum&gt;6&lt;/RecNum&gt;&lt;DisplayText&gt;[5]&lt;/DisplayText&gt;&lt;record&gt;&lt;rec-number&gt;6&lt;/rec-number&gt;&lt;foreign-keys&gt;&lt;key app="EN" db-id="rfxppz2fo50pvve5ett5ve5fas2pp2ave00p"&gt;6&lt;/key&gt;&lt;/foreign-keys&gt;&lt;ref-type name="Journal Article"&gt;17&lt;/ref-type&gt;&lt;contributors&gt;&lt;authors&gt;&lt;author&gt;Peter Schattner, Angela N. Brooks1 and Todd M. Lowe*&lt;/author&gt;&lt;/authors&gt;&lt;/contributors&gt;&lt;titles&gt;&lt;title&gt;The tRNAscan-SE, snoscan and snoGPS web servers for the detection of tRNAs and snoRNAs&lt;/title&gt;&lt;secondary-title&gt;Neucleic acids research&lt;/secondary-title&gt;&lt;/titles&gt;&lt;periodical&gt;&lt;full-title&gt;Neucleic acids research&lt;/full-title&gt;&lt;/periodical&gt;&lt;dates&gt;&lt;year&gt;2005&lt;/year&gt;&lt;/dates&gt;&lt;urls&gt;&lt;/urls&gt;&lt;electronic-resource-num&gt;10.1093/nar/gki366&lt;/electronic-resource-num&gt;&lt;/record&gt;&lt;/Cite&gt;&lt;/EndNote&gt;</w:instrText>
      </w:r>
      <w:r w:rsidR="00E41B01">
        <w:rPr>
          <w:rFonts w:ascii="Arial" w:hAnsi="Arial" w:cs="Arial"/>
          <w:sz w:val="24"/>
          <w:szCs w:val="24"/>
        </w:rPr>
        <w:fldChar w:fldCharType="separate"/>
      </w:r>
      <w:r w:rsidR="00E41B01">
        <w:rPr>
          <w:rFonts w:ascii="Arial" w:hAnsi="Arial" w:cs="Arial"/>
          <w:noProof/>
          <w:sz w:val="24"/>
          <w:szCs w:val="24"/>
        </w:rPr>
        <w:t>[</w:t>
      </w:r>
      <w:hyperlink w:anchor="_ENREF_5" w:tooltip="Peter Schattner, 2005 #6" w:history="1">
        <w:r w:rsidR="00727879">
          <w:rPr>
            <w:rFonts w:ascii="Arial" w:hAnsi="Arial" w:cs="Arial"/>
            <w:noProof/>
            <w:sz w:val="24"/>
            <w:szCs w:val="24"/>
          </w:rPr>
          <w:t>5</w:t>
        </w:r>
      </w:hyperlink>
      <w:r w:rsidR="00E41B01">
        <w:rPr>
          <w:rFonts w:ascii="Arial" w:hAnsi="Arial" w:cs="Arial"/>
          <w:noProof/>
          <w:sz w:val="24"/>
          <w:szCs w:val="24"/>
        </w:rPr>
        <w:t>]</w:t>
      </w:r>
      <w:r w:rsidR="00E41B01">
        <w:rPr>
          <w:rFonts w:ascii="Arial" w:hAnsi="Arial" w:cs="Arial"/>
          <w:sz w:val="24"/>
          <w:szCs w:val="24"/>
        </w:rPr>
        <w:fldChar w:fldCharType="end"/>
      </w:r>
      <w:r w:rsidRPr="001B690C">
        <w:rPr>
          <w:rFonts w:ascii="Arial" w:hAnsi="Arial" w:cs="Arial"/>
          <w:sz w:val="24"/>
          <w:szCs w:val="24"/>
        </w:rPr>
        <w:t xml:space="preserve">. Reads per million (rpm) values for each gene was obtained by dividing the number of reads uniquely mapping within the limits of a gene annotation, by the total number of uniquely mapping reads in the library and multiplying by a million. These rpm values were used between replicates in Supplementary figures S2A, B, to establish correlation between biological replicates of exosomal RNA libraries. Relative abundance of RNA families in figures 2 A,B,C &amp; D, was calculated using the cumulative rpm values of all genes within the </w:t>
      </w:r>
      <w:proofErr w:type="spellStart"/>
      <w:r w:rsidRPr="001B690C">
        <w:rPr>
          <w:rFonts w:ascii="Arial" w:hAnsi="Arial" w:cs="Arial"/>
          <w:sz w:val="24"/>
          <w:szCs w:val="24"/>
        </w:rPr>
        <w:t>Gencode</w:t>
      </w:r>
      <w:proofErr w:type="spellEnd"/>
      <w:r w:rsidRPr="001B690C">
        <w:rPr>
          <w:rFonts w:ascii="Arial" w:hAnsi="Arial" w:cs="Arial"/>
          <w:sz w:val="24"/>
          <w:szCs w:val="24"/>
        </w:rPr>
        <w:t xml:space="preserve"> defined RNA </w:t>
      </w:r>
      <w:proofErr w:type="spellStart"/>
      <w:r w:rsidRPr="001B690C">
        <w:rPr>
          <w:rFonts w:ascii="Arial" w:hAnsi="Arial" w:cs="Arial"/>
          <w:sz w:val="24"/>
          <w:szCs w:val="24"/>
        </w:rPr>
        <w:t>familes</w:t>
      </w:r>
      <w:proofErr w:type="spellEnd"/>
      <w:r w:rsidRPr="001B690C">
        <w:rPr>
          <w:rFonts w:ascii="Arial" w:hAnsi="Arial" w:cs="Arial"/>
          <w:sz w:val="24"/>
          <w:szCs w:val="24"/>
        </w:rPr>
        <w:t xml:space="preserve"> such as miRNA, </w:t>
      </w:r>
      <w:proofErr w:type="spellStart"/>
      <w:r w:rsidRPr="001B690C">
        <w:rPr>
          <w:rFonts w:ascii="Arial" w:hAnsi="Arial" w:cs="Arial"/>
          <w:sz w:val="24"/>
          <w:szCs w:val="24"/>
        </w:rPr>
        <w:t>snoRNA</w:t>
      </w:r>
      <w:proofErr w:type="spellEnd"/>
      <w:r w:rsidRPr="001B690C">
        <w:rPr>
          <w:rFonts w:ascii="Arial" w:hAnsi="Arial" w:cs="Arial"/>
          <w:sz w:val="24"/>
          <w:szCs w:val="24"/>
        </w:rPr>
        <w:t>,  miscellaneous RNA (</w:t>
      </w:r>
      <w:proofErr w:type="spellStart"/>
      <w:r w:rsidRPr="001B690C">
        <w:rPr>
          <w:rFonts w:ascii="Arial" w:hAnsi="Arial" w:cs="Arial"/>
          <w:sz w:val="24"/>
          <w:szCs w:val="24"/>
        </w:rPr>
        <w:t>miscRNA</w:t>
      </w:r>
      <w:proofErr w:type="spellEnd"/>
      <w:r w:rsidRPr="001B690C">
        <w:rPr>
          <w:rFonts w:ascii="Arial" w:hAnsi="Arial" w:cs="Arial"/>
          <w:sz w:val="24"/>
          <w:szCs w:val="24"/>
        </w:rPr>
        <w:t xml:space="preserve">), protein coding etc. Within each pie chart in figure 2, the group termed as “Others” includes </w:t>
      </w:r>
      <w:proofErr w:type="spellStart"/>
      <w:r w:rsidRPr="001B690C">
        <w:rPr>
          <w:rFonts w:ascii="Arial" w:hAnsi="Arial" w:cs="Arial"/>
          <w:sz w:val="24"/>
          <w:szCs w:val="24"/>
        </w:rPr>
        <w:t>Gencode</w:t>
      </w:r>
      <w:proofErr w:type="spellEnd"/>
      <w:r w:rsidRPr="001B690C">
        <w:rPr>
          <w:rFonts w:ascii="Arial" w:hAnsi="Arial" w:cs="Arial"/>
          <w:sz w:val="24"/>
          <w:szCs w:val="24"/>
        </w:rPr>
        <w:t xml:space="preserve"> all categories  other than </w:t>
      </w:r>
      <w:proofErr w:type="spellStart"/>
      <w:r w:rsidRPr="001B690C">
        <w:rPr>
          <w:rFonts w:ascii="Arial" w:hAnsi="Arial" w:cs="Arial"/>
          <w:sz w:val="24"/>
          <w:szCs w:val="24"/>
        </w:rPr>
        <w:t>lincRNA</w:t>
      </w:r>
      <w:proofErr w:type="spellEnd"/>
      <w:r w:rsidRPr="001B690C">
        <w:rPr>
          <w:rFonts w:ascii="Arial" w:hAnsi="Arial" w:cs="Arial"/>
          <w:sz w:val="24"/>
          <w:szCs w:val="24"/>
        </w:rPr>
        <w:t xml:space="preserve">, miRNA, </w:t>
      </w:r>
      <w:proofErr w:type="spellStart"/>
      <w:r w:rsidRPr="001B690C">
        <w:rPr>
          <w:rFonts w:ascii="Arial" w:hAnsi="Arial" w:cs="Arial"/>
          <w:sz w:val="24"/>
          <w:szCs w:val="24"/>
        </w:rPr>
        <w:t>miscRNA</w:t>
      </w:r>
      <w:proofErr w:type="spellEnd"/>
      <w:r w:rsidRPr="001B690C">
        <w:rPr>
          <w:rFonts w:ascii="Arial" w:hAnsi="Arial" w:cs="Arial"/>
          <w:sz w:val="24"/>
          <w:szCs w:val="24"/>
        </w:rPr>
        <w:t xml:space="preserve">, </w:t>
      </w:r>
      <w:proofErr w:type="spellStart"/>
      <w:r w:rsidRPr="001B690C">
        <w:rPr>
          <w:rFonts w:ascii="Arial" w:hAnsi="Arial" w:cs="Arial"/>
          <w:sz w:val="24"/>
          <w:szCs w:val="24"/>
        </w:rPr>
        <w:t>rRNA</w:t>
      </w:r>
      <w:proofErr w:type="spellEnd"/>
      <w:r w:rsidRPr="001B690C">
        <w:rPr>
          <w:rFonts w:ascii="Arial" w:hAnsi="Arial" w:cs="Arial"/>
          <w:sz w:val="24"/>
          <w:szCs w:val="24"/>
        </w:rPr>
        <w:t xml:space="preserve">, </w:t>
      </w:r>
      <w:proofErr w:type="spellStart"/>
      <w:r w:rsidRPr="001B690C">
        <w:rPr>
          <w:rFonts w:ascii="Arial" w:hAnsi="Arial" w:cs="Arial"/>
          <w:sz w:val="24"/>
          <w:szCs w:val="24"/>
        </w:rPr>
        <w:t>tRNA</w:t>
      </w:r>
      <w:proofErr w:type="spellEnd"/>
      <w:r w:rsidRPr="001B690C">
        <w:rPr>
          <w:rFonts w:ascii="Arial" w:hAnsi="Arial" w:cs="Arial"/>
          <w:sz w:val="24"/>
          <w:szCs w:val="24"/>
        </w:rPr>
        <w:t xml:space="preserve">, snRNA, </w:t>
      </w:r>
      <w:proofErr w:type="spellStart"/>
      <w:r w:rsidRPr="001B690C">
        <w:rPr>
          <w:rFonts w:ascii="Arial" w:hAnsi="Arial" w:cs="Arial"/>
          <w:sz w:val="24"/>
          <w:szCs w:val="24"/>
        </w:rPr>
        <w:t>snoRNA</w:t>
      </w:r>
      <w:proofErr w:type="spellEnd"/>
      <w:r w:rsidRPr="001B690C">
        <w:rPr>
          <w:rFonts w:ascii="Arial" w:hAnsi="Arial" w:cs="Arial"/>
          <w:sz w:val="24"/>
          <w:szCs w:val="24"/>
        </w:rPr>
        <w:t xml:space="preserve"> and protein coding genes, (such as 3prime_overlapping_ncrna, immune-globulin genes, mitochondrial </w:t>
      </w:r>
      <w:proofErr w:type="spellStart"/>
      <w:r w:rsidRPr="001B690C">
        <w:rPr>
          <w:rFonts w:ascii="Arial" w:hAnsi="Arial" w:cs="Arial"/>
          <w:sz w:val="24"/>
          <w:szCs w:val="24"/>
        </w:rPr>
        <w:t>tRNA</w:t>
      </w:r>
      <w:proofErr w:type="spellEnd"/>
      <w:r w:rsidRPr="001B690C">
        <w:rPr>
          <w:rFonts w:ascii="Arial" w:hAnsi="Arial" w:cs="Arial"/>
          <w:sz w:val="24"/>
          <w:szCs w:val="24"/>
        </w:rPr>
        <w:t xml:space="preserve">, mitochondrial </w:t>
      </w:r>
      <w:proofErr w:type="spellStart"/>
      <w:r w:rsidRPr="001B690C">
        <w:rPr>
          <w:rFonts w:ascii="Arial" w:hAnsi="Arial" w:cs="Arial"/>
          <w:sz w:val="24"/>
          <w:szCs w:val="24"/>
        </w:rPr>
        <w:t>rRNA</w:t>
      </w:r>
      <w:proofErr w:type="spellEnd"/>
      <w:r w:rsidRPr="001B690C">
        <w:rPr>
          <w:rFonts w:ascii="Arial" w:hAnsi="Arial" w:cs="Arial"/>
          <w:sz w:val="24"/>
          <w:szCs w:val="24"/>
        </w:rPr>
        <w:t xml:space="preserve">, anti-sense RNA, antisense, pseudogenes, T-cell receptor genes,  </w:t>
      </w:r>
      <w:proofErr w:type="spellStart"/>
      <w:r w:rsidRPr="001B690C">
        <w:rPr>
          <w:rFonts w:ascii="Arial" w:hAnsi="Arial" w:cs="Arial"/>
          <w:sz w:val="24"/>
          <w:szCs w:val="24"/>
        </w:rPr>
        <w:t>sense_intronic</w:t>
      </w:r>
      <w:proofErr w:type="spellEnd"/>
      <w:r w:rsidRPr="001B690C">
        <w:rPr>
          <w:rFonts w:ascii="Arial" w:hAnsi="Arial" w:cs="Arial"/>
          <w:sz w:val="24"/>
          <w:szCs w:val="24"/>
        </w:rPr>
        <w:t xml:space="preserve">, sense-overlapping genes </w:t>
      </w:r>
      <w:proofErr w:type="spellStart"/>
      <w:r w:rsidRPr="001B690C">
        <w:rPr>
          <w:rFonts w:ascii="Arial" w:hAnsi="Arial" w:cs="Arial"/>
          <w:sz w:val="24"/>
          <w:szCs w:val="24"/>
        </w:rPr>
        <w:t>etc</w:t>
      </w:r>
      <w:proofErr w:type="spellEnd"/>
      <w:r w:rsidRPr="001B690C">
        <w:rPr>
          <w:rFonts w:ascii="Arial" w:hAnsi="Arial" w:cs="Arial"/>
          <w:sz w:val="24"/>
          <w:szCs w:val="24"/>
        </w:rPr>
        <w:t xml:space="preserve">).  Density plots in </w:t>
      </w:r>
      <w:r w:rsidRPr="001B690C">
        <w:rPr>
          <w:rFonts w:ascii="Arial" w:hAnsi="Arial" w:cs="Arial"/>
          <w:sz w:val="24"/>
          <w:szCs w:val="24"/>
        </w:rPr>
        <w:lastRenderedPageBreak/>
        <w:t xml:space="preserve">supplementary figures 3A&amp; </w:t>
      </w:r>
      <w:proofErr w:type="gramStart"/>
      <w:r w:rsidRPr="001B690C">
        <w:rPr>
          <w:rFonts w:ascii="Arial" w:hAnsi="Arial" w:cs="Arial"/>
          <w:sz w:val="24"/>
          <w:szCs w:val="24"/>
        </w:rPr>
        <w:t>B,</w:t>
      </w:r>
      <w:proofErr w:type="gramEnd"/>
      <w:r w:rsidRPr="001B690C">
        <w:rPr>
          <w:rFonts w:ascii="Arial" w:hAnsi="Arial" w:cs="Arial"/>
          <w:sz w:val="24"/>
          <w:szCs w:val="24"/>
        </w:rPr>
        <w:t xml:space="preserve"> were obtained by calculating the ratio of rpm within exosomes to the sum of rpms within exosomes and whole cell for both K562 and BJ cells. The density function for genes of each RNA family</w:t>
      </w:r>
      <w:r w:rsidRPr="001B690C">
        <w:t xml:space="preserve"> </w:t>
      </w:r>
      <w:r w:rsidRPr="001B690C">
        <w:rPr>
          <w:rFonts w:ascii="Arial" w:hAnsi="Arial" w:cs="Arial"/>
          <w:sz w:val="24"/>
          <w:szCs w:val="24"/>
        </w:rPr>
        <w:t>within these graphs was calculated from these ratios using the kernel density function within the R stats package.</w:t>
      </w:r>
    </w:p>
    <w:p w:rsidR="001B690C" w:rsidRPr="001B690C" w:rsidRDefault="001B690C" w:rsidP="001B690C">
      <w:pPr>
        <w:rPr>
          <w:rFonts w:ascii="Arial" w:hAnsi="Arial" w:cs="Arial"/>
          <w:sz w:val="24"/>
          <w:szCs w:val="24"/>
        </w:rPr>
      </w:pPr>
      <w:r w:rsidRPr="001B690C">
        <w:rPr>
          <w:rFonts w:ascii="Arial" w:hAnsi="Arial" w:cs="Arial"/>
          <w:sz w:val="24"/>
          <w:szCs w:val="24"/>
        </w:rPr>
        <w:t xml:space="preserve">Fragment analysis to identify the most commonly found fragments within the RNY5 gene was found by taking into account start and end positions of all reads that mapped to the RNY5 gene from chromosome 7 between position 148638580 and 148638658 in the positive strand. All reads which began at the 5’ end of RNY5 gene and were greater than 29 nucleotides in length mapped uniquely to RNY5 gene. Similarly reads that began in places other than the 5’ end of the RNY5 gene mapped uniquely to the genes primary location on chromosome 7. However genes which started in the 5’ end of the gene and were 29 nucleotides in length or shorter were all multi-mappers and mapped with 100% identity to two other locations (chromosome 12:45581224-45581252 and chromosome 13:103472349-103472369) and 97% identity to few other locations (chromosome 12:98223788-98223816, chromosome 19:36540048-36540076, and chromosome 1:35893466-35893493), thus making it impossible to accurately establish the true origin of these reads absolutely. These locations are annotated as pseudogenes of the RNY5 gene, and to resolve this uncertainty of their origin we included them for the fragment analysis. The secondary structure of RNY5 was obtained using the online resource of the </w:t>
      </w:r>
      <w:proofErr w:type="spellStart"/>
      <w:r w:rsidRPr="001B690C">
        <w:rPr>
          <w:rFonts w:ascii="Arial" w:hAnsi="Arial" w:cs="Arial"/>
          <w:sz w:val="24"/>
          <w:szCs w:val="24"/>
        </w:rPr>
        <w:t>mfold</w:t>
      </w:r>
      <w:proofErr w:type="spellEnd"/>
      <w:r w:rsidRPr="001B690C">
        <w:rPr>
          <w:rFonts w:ascii="Arial" w:hAnsi="Arial" w:cs="Arial"/>
          <w:sz w:val="24"/>
          <w:szCs w:val="24"/>
        </w:rPr>
        <w:t xml:space="preserve"> package</w:t>
      </w:r>
      <w:r w:rsidR="00073C8D">
        <w:rPr>
          <w:rFonts w:ascii="Arial" w:hAnsi="Arial" w:cs="Arial"/>
          <w:sz w:val="24"/>
          <w:szCs w:val="24"/>
        </w:rPr>
        <w:t xml:space="preserve"> </w:t>
      </w:r>
      <w:r w:rsidR="00073C8D">
        <w:rPr>
          <w:rFonts w:ascii="Arial" w:hAnsi="Arial" w:cs="Arial"/>
          <w:sz w:val="24"/>
          <w:szCs w:val="24"/>
        </w:rPr>
        <w:fldChar w:fldCharType="begin"/>
      </w:r>
      <w:r w:rsidR="00073C8D">
        <w:rPr>
          <w:rFonts w:ascii="Arial" w:hAnsi="Arial" w:cs="Arial"/>
          <w:sz w:val="24"/>
          <w:szCs w:val="24"/>
        </w:rPr>
        <w:instrText xml:space="preserve"> ADDIN EN.CITE &lt;EndNote&gt;&lt;Cite&gt;&lt;Author&gt;Zuker&lt;/Author&gt;&lt;Year&gt;2003&lt;/Year&gt;&lt;RecNum&gt;7&lt;/RecNum&gt;&lt;DisplayText&gt;[6]&lt;/DisplayText&gt;&lt;record&gt;&lt;rec-number&gt;7&lt;/rec-number&gt;&lt;foreign-keys&gt;&lt;key app="EN" db-id="rfxppz2fo50pvve5ett5ve5fas2pp2ave00p"&gt;7&lt;/key&gt;&lt;/foreign-keys&gt;&lt;ref-type name="Journal Article"&gt;17&lt;/ref-type&gt;&lt;contributors&gt;&lt;authors&gt;&lt;author&gt;Michael Zuker&lt;/author&gt;&lt;/authors&gt;&lt;/contributors&gt;&lt;titles&gt;&lt;title&gt;Mfold web server for nucleic acid folding and hybridization prediction&lt;/title&gt;&lt;secondary-title&gt;Neucleic acids research&lt;/secondary-title&gt;&lt;/titles&gt;&lt;periodical&gt;&lt;full-title&gt;Neucleic acids research&lt;/full-title&gt;&lt;/periodical&gt;&lt;pages&gt;3406–3415.&lt;/pages&gt;&lt;volume&gt;31&lt;/volume&gt;&lt;number&gt;13&lt;/number&gt;&lt;dates&gt;&lt;year&gt;2003&lt;/year&gt;&lt;pub-dates&gt;&lt;date&gt;Jul 1&lt;/date&gt;&lt;/pub-dates&gt;&lt;/dates&gt;&lt;urls&gt;&lt;/urls&gt;&lt;custom2&gt;PMC169194&lt;/custom2&gt;&lt;/record&gt;&lt;/Cite&gt;&lt;/EndNote&gt;</w:instrText>
      </w:r>
      <w:r w:rsidR="00073C8D">
        <w:rPr>
          <w:rFonts w:ascii="Arial" w:hAnsi="Arial" w:cs="Arial"/>
          <w:sz w:val="24"/>
          <w:szCs w:val="24"/>
        </w:rPr>
        <w:fldChar w:fldCharType="separate"/>
      </w:r>
      <w:r w:rsidR="00073C8D">
        <w:rPr>
          <w:rFonts w:ascii="Arial" w:hAnsi="Arial" w:cs="Arial"/>
          <w:noProof/>
          <w:sz w:val="24"/>
          <w:szCs w:val="24"/>
        </w:rPr>
        <w:t>[</w:t>
      </w:r>
      <w:hyperlink w:anchor="_ENREF_6" w:tooltip="Zuker, 2003 #7" w:history="1">
        <w:r w:rsidR="00727879">
          <w:rPr>
            <w:rFonts w:ascii="Arial" w:hAnsi="Arial" w:cs="Arial"/>
            <w:noProof/>
            <w:sz w:val="24"/>
            <w:szCs w:val="24"/>
          </w:rPr>
          <w:t>6</w:t>
        </w:r>
      </w:hyperlink>
      <w:r w:rsidR="00073C8D">
        <w:rPr>
          <w:rFonts w:ascii="Arial" w:hAnsi="Arial" w:cs="Arial"/>
          <w:noProof/>
          <w:sz w:val="24"/>
          <w:szCs w:val="24"/>
        </w:rPr>
        <w:t>]</w:t>
      </w:r>
      <w:r w:rsidR="00073C8D">
        <w:rPr>
          <w:rFonts w:ascii="Arial" w:hAnsi="Arial" w:cs="Arial"/>
          <w:sz w:val="24"/>
          <w:szCs w:val="24"/>
        </w:rPr>
        <w:fldChar w:fldCharType="end"/>
      </w:r>
      <w:r w:rsidRPr="001B690C">
        <w:rPr>
          <w:rFonts w:ascii="Arial" w:hAnsi="Arial" w:cs="Arial"/>
          <w:sz w:val="24"/>
          <w:szCs w:val="24"/>
        </w:rPr>
        <w:t>, within which the most frequently occurring fragments were highlighted.</w:t>
      </w:r>
    </w:p>
    <w:p w:rsidR="001B690C" w:rsidRPr="001B690C" w:rsidRDefault="001B690C" w:rsidP="001B690C">
      <w:r w:rsidRPr="001B690C">
        <w:rPr>
          <w:rStyle w:val="apple-tab-span"/>
          <w:rFonts w:ascii="Arial" w:hAnsi="Arial" w:cs="Arial"/>
          <w:color w:val="000000"/>
          <w:sz w:val="24"/>
          <w:szCs w:val="24"/>
        </w:rPr>
        <w:t>In order to identify genes which are differentially expressed (DE) between time points for the molecular phenotype section, bio-</w:t>
      </w:r>
      <w:r w:rsidR="00762550">
        <w:rPr>
          <w:rStyle w:val="apple-tab-span"/>
          <w:rFonts w:ascii="Arial" w:hAnsi="Arial" w:cs="Arial"/>
          <w:color w:val="000000"/>
          <w:sz w:val="24"/>
          <w:szCs w:val="24"/>
        </w:rPr>
        <w:t xml:space="preserve">replicates from </w:t>
      </w:r>
      <w:r w:rsidRPr="001B690C">
        <w:rPr>
          <w:rStyle w:val="apple-tab-span"/>
          <w:rFonts w:ascii="Arial" w:hAnsi="Arial" w:cs="Arial"/>
          <w:color w:val="000000"/>
          <w:sz w:val="24"/>
          <w:szCs w:val="24"/>
        </w:rPr>
        <w:t>24 hours af</w:t>
      </w:r>
      <w:r w:rsidR="00762550">
        <w:rPr>
          <w:rStyle w:val="apple-tab-span"/>
          <w:rFonts w:ascii="Arial" w:hAnsi="Arial" w:cs="Arial"/>
          <w:color w:val="000000"/>
          <w:sz w:val="24"/>
          <w:szCs w:val="24"/>
        </w:rPr>
        <w:t>ter treatment with exosomes was</w:t>
      </w:r>
      <w:r w:rsidRPr="001B690C">
        <w:rPr>
          <w:rStyle w:val="apple-tab-span"/>
          <w:rFonts w:ascii="Arial" w:hAnsi="Arial" w:cs="Arial"/>
          <w:color w:val="000000"/>
          <w:sz w:val="24"/>
          <w:szCs w:val="24"/>
        </w:rPr>
        <w:t xml:space="preserve"> compared to the untreated replicates, by using </w:t>
      </w:r>
      <w:proofErr w:type="spellStart"/>
      <w:r w:rsidRPr="001B690C">
        <w:rPr>
          <w:rStyle w:val="apple-tab-span"/>
          <w:rFonts w:ascii="Arial" w:hAnsi="Arial" w:cs="Arial"/>
          <w:color w:val="000000"/>
          <w:sz w:val="24"/>
          <w:szCs w:val="24"/>
        </w:rPr>
        <w:t>DESeq</w:t>
      </w:r>
      <w:proofErr w:type="spellEnd"/>
      <w:r w:rsidRPr="001B690C">
        <w:rPr>
          <w:rStyle w:val="apple-tab-span"/>
          <w:rFonts w:ascii="Arial" w:hAnsi="Arial" w:cs="Arial"/>
          <w:color w:val="000000"/>
          <w:sz w:val="24"/>
          <w:szCs w:val="24"/>
        </w:rPr>
        <w:t xml:space="preserve"> </w:t>
      </w:r>
      <w:r w:rsidR="00073C8D">
        <w:rPr>
          <w:rStyle w:val="apple-tab-span"/>
          <w:rFonts w:ascii="Arial" w:hAnsi="Arial" w:cs="Arial"/>
          <w:color w:val="000000"/>
          <w:sz w:val="24"/>
          <w:szCs w:val="24"/>
        </w:rPr>
        <w:fldChar w:fldCharType="begin"/>
      </w:r>
      <w:r w:rsidR="00073C8D">
        <w:rPr>
          <w:rStyle w:val="apple-tab-span"/>
          <w:rFonts w:ascii="Arial" w:hAnsi="Arial" w:cs="Arial"/>
          <w:color w:val="000000"/>
          <w:sz w:val="24"/>
          <w:szCs w:val="24"/>
        </w:rPr>
        <w:instrText xml:space="preserve"> ADDIN EN.CITE &lt;EndNote&gt;&lt;Cite&gt;&lt;Author&gt;Anders S&lt;/Author&gt;&lt;Year&gt;2010&lt;/Year&gt;&lt;RecNum&gt;8&lt;/RecNum&gt;&lt;DisplayText&gt;[7]&lt;/DisplayText&gt;&lt;record&gt;&lt;rec-number&gt;8&lt;/rec-number&gt;&lt;foreign-keys&gt;&lt;key app="EN" db-id="rfxppz2fo50pvve5ett5ve5fas2pp2ave00p"&gt;8&lt;/key&gt;&lt;/foreign-keys&gt;&lt;ref-type name="Journal Article"&gt;17&lt;/ref-type&gt;&lt;contributors&gt;&lt;authors&gt;&lt;author&gt;Anders S, Huber W&lt;/author&gt;&lt;/authors&gt;&lt;/contributors&gt;&lt;titles&gt;&lt;title&gt;Differential expression analysis for sequence count data&lt;/title&gt;&lt;secondary-title&gt;Genome biology&lt;/secondary-title&gt;&lt;/titles&gt;&lt;periodical&gt;&lt;full-title&gt;Genome biology&lt;/full-title&gt;&lt;/periodical&gt;&lt;dates&gt;&lt;year&gt;2010&lt;/year&gt;&lt;/dates&gt;&lt;urls&gt;&lt;/urls&gt;&lt;electronic-resource-num&gt;10.1186/gb-2010-11-10-r106&lt;/electronic-resource-num&gt;&lt;/record&gt;&lt;/Cite&gt;&lt;/EndNote&gt;</w:instrText>
      </w:r>
      <w:r w:rsidR="00073C8D">
        <w:rPr>
          <w:rStyle w:val="apple-tab-span"/>
          <w:rFonts w:ascii="Arial" w:hAnsi="Arial" w:cs="Arial"/>
          <w:color w:val="000000"/>
          <w:sz w:val="24"/>
          <w:szCs w:val="24"/>
        </w:rPr>
        <w:fldChar w:fldCharType="separate"/>
      </w:r>
      <w:r w:rsidR="00073C8D">
        <w:rPr>
          <w:rStyle w:val="apple-tab-span"/>
          <w:rFonts w:ascii="Arial" w:hAnsi="Arial" w:cs="Arial"/>
          <w:noProof/>
          <w:color w:val="000000"/>
          <w:sz w:val="24"/>
          <w:szCs w:val="24"/>
        </w:rPr>
        <w:t>[</w:t>
      </w:r>
      <w:hyperlink w:anchor="_ENREF_7" w:tooltip="Anders S, 2010 #8" w:history="1">
        <w:r w:rsidR="00727879">
          <w:rPr>
            <w:rStyle w:val="apple-tab-span"/>
            <w:rFonts w:ascii="Arial" w:hAnsi="Arial" w:cs="Arial"/>
            <w:noProof/>
            <w:color w:val="000000"/>
            <w:sz w:val="24"/>
            <w:szCs w:val="24"/>
          </w:rPr>
          <w:t>7</w:t>
        </w:r>
      </w:hyperlink>
      <w:r w:rsidR="00073C8D">
        <w:rPr>
          <w:rStyle w:val="apple-tab-span"/>
          <w:rFonts w:ascii="Arial" w:hAnsi="Arial" w:cs="Arial"/>
          <w:noProof/>
          <w:color w:val="000000"/>
          <w:sz w:val="24"/>
          <w:szCs w:val="24"/>
        </w:rPr>
        <w:t>]</w:t>
      </w:r>
      <w:r w:rsidR="00073C8D">
        <w:rPr>
          <w:rStyle w:val="apple-tab-span"/>
          <w:rFonts w:ascii="Arial" w:hAnsi="Arial" w:cs="Arial"/>
          <w:color w:val="000000"/>
          <w:sz w:val="24"/>
          <w:szCs w:val="24"/>
        </w:rPr>
        <w:fldChar w:fldCharType="end"/>
      </w:r>
      <w:r w:rsidR="00073C8D">
        <w:rPr>
          <w:rStyle w:val="apple-tab-span"/>
          <w:rFonts w:ascii="Arial" w:hAnsi="Arial" w:cs="Arial"/>
          <w:color w:val="000000"/>
          <w:sz w:val="24"/>
          <w:szCs w:val="24"/>
        </w:rPr>
        <w:t xml:space="preserve"> </w:t>
      </w:r>
      <w:r w:rsidRPr="001B690C">
        <w:rPr>
          <w:rStyle w:val="apple-tab-span"/>
          <w:rFonts w:ascii="Arial" w:hAnsi="Arial" w:cs="Arial"/>
          <w:color w:val="000000"/>
          <w:sz w:val="24"/>
          <w:szCs w:val="24"/>
        </w:rPr>
        <w:t xml:space="preserve">on the read counts of the genes derived from the </w:t>
      </w:r>
      <w:proofErr w:type="spellStart"/>
      <w:r w:rsidRPr="001B690C">
        <w:rPr>
          <w:rStyle w:val="apple-tab-span"/>
          <w:rFonts w:ascii="Arial" w:hAnsi="Arial" w:cs="Arial"/>
          <w:color w:val="000000"/>
          <w:sz w:val="24"/>
          <w:szCs w:val="24"/>
        </w:rPr>
        <w:t>HTSeq</w:t>
      </w:r>
      <w:proofErr w:type="spellEnd"/>
      <w:r w:rsidRPr="001B690C">
        <w:rPr>
          <w:rStyle w:val="apple-tab-span"/>
          <w:rFonts w:ascii="Arial" w:hAnsi="Arial" w:cs="Arial"/>
          <w:color w:val="000000"/>
          <w:sz w:val="24"/>
          <w:szCs w:val="24"/>
        </w:rPr>
        <w:t xml:space="preserve"> software, filtering by false dis</w:t>
      </w:r>
      <w:r w:rsidR="00762550">
        <w:rPr>
          <w:rStyle w:val="apple-tab-span"/>
          <w:rFonts w:ascii="Arial" w:hAnsi="Arial" w:cs="Arial"/>
          <w:color w:val="000000"/>
          <w:sz w:val="24"/>
          <w:szCs w:val="24"/>
        </w:rPr>
        <w:t>covery rate (FDR) less than or equal to 0.05</w:t>
      </w:r>
      <w:r w:rsidRPr="001B690C">
        <w:rPr>
          <w:rStyle w:val="apple-tab-span"/>
          <w:rFonts w:ascii="Arial" w:hAnsi="Arial" w:cs="Arial"/>
          <w:color w:val="000000"/>
          <w:sz w:val="24"/>
          <w:szCs w:val="24"/>
        </w:rPr>
        <w:t xml:space="preserve"> and by fold-change greater than or equal to 2 or less than or equal to 0.5. The list of DE genes common between the two cell types on treatment with K562 exosomes and the list of DE genes common between the two cell types after 5’ 32mer treatment were then used for further over-representation analysis on the GO biological processes usin</w:t>
      </w:r>
      <w:r w:rsidR="00727879">
        <w:rPr>
          <w:rStyle w:val="apple-tab-span"/>
          <w:rFonts w:ascii="Arial" w:hAnsi="Arial" w:cs="Arial"/>
          <w:color w:val="000000"/>
          <w:sz w:val="24"/>
          <w:szCs w:val="24"/>
        </w:rPr>
        <w:t xml:space="preserve">g the online resource of </w:t>
      </w:r>
      <w:proofErr w:type="spellStart"/>
      <w:r w:rsidR="00727879">
        <w:rPr>
          <w:rStyle w:val="apple-tab-span"/>
          <w:rFonts w:ascii="Arial" w:hAnsi="Arial" w:cs="Arial"/>
          <w:color w:val="000000"/>
          <w:sz w:val="24"/>
          <w:szCs w:val="24"/>
        </w:rPr>
        <w:t>Reactome</w:t>
      </w:r>
      <w:proofErr w:type="spellEnd"/>
      <w:r w:rsidRPr="001B690C">
        <w:rPr>
          <w:rStyle w:val="apple-tab-span"/>
          <w:rFonts w:ascii="Arial" w:hAnsi="Arial" w:cs="Arial"/>
          <w:color w:val="000000"/>
          <w:sz w:val="24"/>
          <w:szCs w:val="24"/>
        </w:rPr>
        <w:t xml:space="preserve"> Pathways </w:t>
      </w:r>
      <w:r w:rsidR="00727879">
        <w:rPr>
          <w:rStyle w:val="apple-tab-span"/>
          <w:rFonts w:ascii="Arial" w:hAnsi="Arial" w:cs="Arial"/>
          <w:color w:val="000000"/>
          <w:sz w:val="24"/>
          <w:szCs w:val="24"/>
        </w:rPr>
        <w:t>(</w:t>
      </w:r>
      <w:hyperlink r:id="rId7" w:history="1">
        <w:r w:rsidR="00727879">
          <w:rPr>
            <w:rStyle w:val="Hyperlink"/>
            <w:rFonts w:ascii="Arial" w:hAnsi="Arial" w:cs="Arial"/>
            <w:color w:val="9BB3EB"/>
            <w:sz w:val="20"/>
            <w:szCs w:val="20"/>
            <w:bdr w:val="none" w:sz="0" w:space="0" w:color="auto" w:frame="1"/>
            <w:shd w:val="clear" w:color="auto" w:fill="FFFFFF"/>
          </w:rPr>
          <w:t>http://www.reactome.org</w:t>
        </w:r>
      </w:hyperlink>
      <w:r w:rsidR="00727879">
        <w:rPr>
          <w:rStyle w:val="apple-tab-span"/>
          <w:rFonts w:ascii="Arial" w:hAnsi="Arial" w:cs="Arial"/>
          <w:color w:val="000000"/>
          <w:sz w:val="24"/>
          <w:szCs w:val="24"/>
        </w:rPr>
        <w:t>)</w:t>
      </w:r>
      <w:r w:rsidRPr="001B690C">
        <w:rPr>
          <w:rStyle w:val="apple-tab-span"/>
          <w:rFonts w:ascii="Arial" w:hAnsi="Arial" w:cs="Arial"/>
          <w:color w:val="000000"/>
          <w:sz w:val="24"/>
          <w:szCs w:val="24"/>
        </w:rPr>
        <w:t xml:space="preserve">, where only biological processes with a p-value less than 0.05 was taken to be significant.  The list and map of genes within the FAS/TGF-β pathway was obtained from KEGG pathways </w:t>
      </w:r>
      <w:r w:rsidR="00A03E68">
        <w:rPr>
          <w:rStyle w:val="apple-tab-span"/>
          <w:rFonts w:ascii="Arial" w:hAnsi="Arial" w:cs="Arial"/>
          <w:color w:val="000000"/>
          <w:sz w:val="24"/>
          <w:szCs w:val="24"/>
        </w:rPr>
        <w:fldChar w:fldCharType="begin"/>
      </w:r>
      <w:r w:rsidR="00727879">
        <w:rPr>
          <w:rStyle w:val="apple-tab-span"/>
          <w:rFonts w:ascii="Arial" w:hAnsi="Arial" w:cs="Arial"/>
          <w:color w:val="000000"/>
          <w:sz w:val="24"/>
          <w:szCs w:val="24"/>
        </w:rPr>
        <w:instrText xml:space="preserve"> ADDIN EN.CITE &lt;EndNote&gt;&lt;Cite&gt;&lt;Author&gt;Goto&lt;/Author&gt;&lt;Year&gt;2000&lt;/Year&gt;&lt;RecNum&gt;10&lt;/RecNum&gt;&lt;DisplayText&gt;[8]&lt;/DisplayText&gt;&lt;record&gt;&lt;rec-number&gt;10&lt;/rec-number&gt;&lt;foreign-keys&gt;&lt;key app="EN" db-id="rfxppz2fo50pvve5ett5ve5fas2pp2ave00p"&gt;10&lt;/key&gt;&lt;/foreign-keys&gt;&lt;ref-type name="Journal Article"&gt;17&lt;/ref-type&gt;&lt;contributors&gt;&lt;authors&gt;&lt;author&gt;Minoru Kanehisaa and Susumu Goto&lt;/author&gt;&lt;/authors&gt;&lt;/contributors&gt;&lt;titles&gt;&lt;title&gt;KEGG: Kyoto Encyclopedia of Genes and Genomes&lt;/title&gt;&lt;secondary-title&gt;Neucleic acids research&lt;/secondary-title&gt;&lt;/titles&gt;&lt;periodical&gt;&lt;full-title&gt;Neucleic acids research&lt;/full-title&gt;&lt;/periodical&gt;&lt;dates&gt;&lt;year&gt;2000&lt;/year&gt;&lt;/dates&gt;&lt;urls&gt;&lt;/urls&gt;&lt;custom2&gt;PMC102409&lt;/custom2&gt;&lt;/record&gt;&lt;/Cite&gt;&lt;/EndNote&gt;</w:instrText>
      </w:r>
      <w:r w:rsidR="00A03E68">
        <w:rPr>
          <w:rStyle w:val="apple-tab-span"/>
          <w:rFonts w:ascii="Arial" w:hAnsi="Arial" w:cs="Arial"/>
          <w:color w:val="000000"/>
          <w:sz w:val="24"/>
          <w:szCs w:val="24"/>
        </w:rPr>
        <w:fldChar w:fldCharType="separate"/>
      </w:r>
      <w:r w:rsidR="00727879">
        <w:rPr>
          <w:rStyle w:val="apple-tab-span"/>
          <w:rFonts w:ascii="Arial" w:hAnsi="Arial" w:cs="Arial"/>
          <w:noProof/>
          <w:color w:val="000000"/>
          <w:sz w:val="24"/>
          <w:szCs w:val="24"/>
        </w:rPr>
        <w:t>[</w:t>
      </w:r>
      <w:hyperlink w:anchor="_ENREF_8" w:tooltip="Goto, 2000 #10" w:history="1">
        <w:r w:rsidR="00727879">
          <w:rPr>
            <w:rStyle w:val="apple-tab-span"/>
            <w:rFonts w:ascii="Arial" w:hAnsi="Arial" w:cs="Arial"/>
            <w:noProof/>
            <w:color w:val="000000"/>
            <w:sz w:val="24"/>
            <w:szCs w:val="24"/>
          </w:rPr>
          <w:t>8</w:t>
        </w:r>
      </w:hyperlink>
      <w:r w:rsidR="00727879">
        <w:rPr>
          <w:rStyle w:val="apple-tab-span"/>
          <w:rFonts w:ascii="Arial" w:hAnsi="Arial" w:cs="Arial"/>
          <w:noProof/>
          <w:color w:val="000000"/>
          <w:sz w:val="24"/>
          <w:szCs w:val="24"/>
        </w:rPr>
        <w:t>]</w:t>
      </w:r>
      <w:r w:rsidR="00A03E68">
        <w:rPr>
          <w:rStyle w:val="apple-tab-span"/>
          <w:rFonts w:ascii="Arial" w:hAnsi="Arial" w:cs="Arial"/>
          <w:color w:val="000000"/>
          <w:sz w:val="24"/>
          <w:szCs w:val="24"/>
        </w:rPr>
        <w:fldChar w:fldCharType="end"/>
      </w:r>
      <w:r w:rsidR="006747FF">
        <w:rPr>
          <w:rStyle w:val="apple-tab-span"/>
          <w:rFonts w:ascii="Arial" w:hAnsi="Arial" w:cs="Arial"/>
          <w:color w:val="000000"/>
          <w:sz w:val="24"/>
          <w:szCs w:val="24"/>
        </w:rPr>
        <w:t>, and those genes within</w:t>
      </w:r>
      <w:r w:rsidRPr="001B690C">
        <w:rPr>
          <w:rStyle w:val="apple-tab-span"/>
          <w:rFonts w:ascii="Arial" w:hAnsi="Arial" w:cs="Arial"/>
          <w:color w:val="000000"/>
          <w:sz w:val="24"/>
          <w:szCs w:val="24"/>
        </w:rPr>
        <w:t xml:space="preserve"> DE gene lists were overlaid on the map, where red color indicates a fold change below 0.05, and green indicates fold change greater than 2, and blue indicates no significant fold change after treatment in each cell type. </w:t>
      </w:r>
    </w:p>
    <w:p w:rsidR="00782BE8" w:rsidRPr="00DA13D3" w:rsidRDefault="00EE435F" w:rsidP="00782BE8">
      <w:pPr>
        <w:rPr>
          <w:rFonts w:ascii="Arial" w:hAnsi="Arial" w:cs="Arial"/>
          <w:sz w:val="24"/>
          <w:szCs w:val="24"/>
        </w:rPr>
      </w:pPr>
      <w:r w:rsidRPr="00DA13D3">
        <w:rPr>
          <w:rFonts w:ascii="Arial" w:hAnsi="Arial" w:cs="Arial"/>
          <w:sz w:val="24"/>
          <w:szCs w:val="24"/>
        </w:rPr>
        <w:lastRenderedPageBreak/>
        <w:t xml:space="preserve"> </w:t>
      </w:r>
      <w:r w:rsidR="004F394E" w:rsidRPr="00F30138">
        <w:rPr>
          <w:rStyle w:val="Heading1Char"/>
        </w:rPr>
        <w:t xml:space="preserve">Lipid labeling of </w:t>
      </w:r>
      <w:r w:rsidR="00A26115">
        <w:rPr>
          <w:rStyle w:val="Heading1Char"/>
        </w:rPr>
        <w:t>EVs</w:t>
      </w:r>
      <w:r w:rsidR="00A249A0">
        <w:rPr>
          <w:rStyle w:val="Heading1Char"/>
        </w:rPr>
        <w:t xml:space="preserve"> &amp; Imaging</w:t>
      </w:r>
      <w:r w:rsidR="004F394E" w:rsidRPr="00DA13D3">
        <w:rPr>
          <w:rFonts w:ascii="Arial" w:hAnsi="Arial" w:cs="Arial"/>
          <w:sz w:val="24"/>
          <w:szCs w:val="24"/>
        </w:rPr>
        <w:t xml:space="preserve">: K562 </w:t>
      </w:r>
      <w:r w:rsidR="00A26115">
        <w:rPr>
          <w:rFonts w:ascii="Arial" w:hAnsi="Arial" w:cs="Arial"/>
          <w:sz w:val="24"/>
          <w:szCs w:val="24"/>
        </w:rPr>
        <w:t>EVs</w:t>
      </w:r>
      <w:r w:rsidR="004F394E" w:rsidRPr="00DA13D3">
        <w:rPr>
          <w:rFonts w:ascii="Arial" w:hAnsi="Arial" w:cs="Arial"/>
          <w:sz w:val="24"/>
          <w:szCs w:val="24"/>
        </w:rPr>
        <w:t xml:space="preserve"> </w:t>
      </w:r>
      <w:r w:rsidR="000D2598" w:rsidRPr="00DA13D3">
        <w:rPr>
          <w:rFonts w:ascii="Arial" w:hAnsi="Arial" w:cs="Arial"/>
          <w:sz w:val="24"/>
          <w:szCs w:val="24"/>
        </w:rPr>
        <w:t>were isolate</w:t>
      </w:r>
      <w:r w:rsidR="00601CA9" w:rsidRPr="00DA13D3">
        <w:rPr>
          <w:rFonts w:ascii="Arial" w:hAnsi="Arial" w:cs="Arial"/>
          <w:sz w:val="24"/>
          <w:szCs w:val="24"/>
        </w:rPr>
        <w:t>d as described above.</w:t>
      </w:r>
      <w:r w:rsidR="00F30138">
        <w:rPr>
          <w:rFonts w:ascii="Arial" w:hAnsi="Arial" w:cs="Arial"/>
          <w:sz w:val="24"/>
          <w:szCs w:val="24"/>
        </w:rPr>
        <w:t xml:space="preserve"> 2 microliter of </w:t>
      </w:r>
      <w:r w:rsidR="00F5691F">
        <w:rPr>
          <w:rFonts w:ascii="Arial" w:hAnsi="Arial" w:cs="Arial"/>
          <w:sz w:val="24"/>
          <w:szCs w:val="24"/>
        </w:rPr>
        <w:t>PKH67</w:t>
      </w:r>
      <w:r w:rsidR="00F5691F" w:rsidRPr="00DA13D3">
        <w:rPr>
          <w:rFonts w:ascii="Arial" w:hAnsi="Arial" w:cs="Arial"/>
          <w:sz w:val="24"/>
          <w:szCs w:val="24"/>
        </w:rPr>
        <w:t xml:space="preserve"> (</w:t>
      </w:r>
      <w:r w:rsidR="000D2598" w:rsidRPr="00DA13D3">
        <w:rPr>
          <w:rFonts w:ascii="Arial" w:hAnsi="Arial" w:cs="Arial"/>
          <w:sz w:val="24"/>
          <w:szCs w:val="24"/>
        </w:rPr>
        <w:t>Sigma</w:t>
      </w:r>
      <w:r w:rsidR="00F5691F">
        <w:rPr>
          <w:rFonts w:ascii="Arial" w:hAnsi="Arial" w:cs="Arial"/>
          <w:sz w:val="24"/>
          <w:szCs w:val="24"/>
        </w:rPr>
        <w:t>, cat. no.</w:t>
      </w:r>
      <w:r w:rsidR="00092CB4" w:rsidRPr="00DA13D3">
        <w:rPr>
          <w:rFonts w:ascii="Arial" w:hAnsi="Arial" w:cs="Arial"/>
          <w:sz w:val="24"/>
          <w:szCs w:val="24"/>
        </w:rPr>
        <w:t>MINI67-1KT</w:t>
      </w:r>
      <w:r w:rsidR="000D2598" w:rsidRPr="00DA13D3">
        <w:rPr>
          <w:rFonts w:ascii="Arial" w:hAnsi="Arial" w:cs="Arial"/>
          <w:sz w:val="24"/>
          <w:szCs w:val="24"/>
        </w:rPr>
        <w:t xml:space="preserve">) was re-suspended in </w:t>
      </w:r>
      <w:r w:rsidR="0020194B" w:rsidRPr="00DA13D3">
        <w:rPr>
          <w:rFonts w:ascii="Arial" w:hAnsi="Arial" w:cs="Arial"/>
          <w:sz w:val="24"/>
          <w:szCs w:val="24"/>
        </w:rPr>
        <w:t>500microliter diluent and</w:t>
      </w:r>
      <w:r w:rsidR="000D2598" w:rsidRPr="00DA13D3">
        <w:rPr>
          <w:rFonts w:ascii="Arial" w:hAnsi="Arial" w:cs="Arial"/>
          <w:sz w:val="24"/>
          <w:szCs w:val="24"/>
        </w:rPr>
        <w:t xml:space="preserve"> added to p</w:t>
      </w:r>
      <w:r w:rsidR="00601CA9" w:rsidRPr="00DA13D3">
        <w:rPr>
          <w:rFonts w:ascii="Arial" w:hAnsi="Arial" w:cs="Arial"/>
          <w:sz w:val="24"/>
          <w:szCs w:val="24"/>
        </w:rPr>
        <w:t xml:space="preserve">urified </w:t>
      </w:r>
      <w:r w:rsidR="00A26115">
        <w:rPr>
          <w:rFonts w:ascii="Arial" w:hAnsi="Arial" w:cs="Arial"/>
          <w:sz w:val="24"/>
          <w:szCs w:val="24"/>
        </w:rPr>
        <w:t>EVs</w:t>
      </w:r>
      <w:r w:rsidR="0020194B" w:rsidRPr="00DA13D3">
        <w:rPr>
          <w:rFonts w:ascii="Arial" w:hAnsi="Arial" w:cs="Arial"/>
          <w:sz w:val="24"/>
          <w:szCs w:val="24"/>
        </w:rPr>
        <w:t xml:space="preserve"> for 4 minutes in dark</w:t>
      </w:r>
      <w:r w:rsidR="007E1CBF" w:rsidRPr="00DA13D3">
        <w:rPr>
          <w:rFonts w:ascii="Arial" w:hAnsi="Arial" w:cs="Arial"/>
          <w:sz w:val="24"/>
          <w:szCs w:val="24"/>
        </w:rPr>
        <w:t xml:space="preserve"> and </w:t>
      </w:r>
      <w:r w:rsidR="00A26115">
        <w:rPr>
          <w:rFonts w:ascii="Arial" w:hAnsi="Arial" w:cs="Arial"/>
          <w:sz w:val="24"/>
          <w:szCs w:val="24"/>
        </w:rPr>
        <w:t>EVs</w:t>
      </w:r>
      <w:r w:rsidR="007E1CBF" w:rsidRPr="00DA13D3">
        <w:rPr>
          <w:rFonts w:ascii="Arial" w:hAnsi="Arial" w:cs="Arial"/>
          <w:sz w:val="24"/>
          <w:szCs w:val="24"/>
        </w:rPr>
        <w:t xml:space="preserve"> were isolated using</w:t>
      </w:r>
      <w:r w:rsidR="00077C50" w:rsidRPr="00DA13D3">
        <w:rPr>
          <w:rFonts w:ascii="Arial" w:hAnsi="Arial" w:cs="Arial"/>
          <w:sz w:val="24"/>
          <w:szCs w:val="24"/>
        </w:rPr>
        <w:t xml:space="preserve"> </w:t>
      </w:r>
      <w:proofErr w:type="spellStart"/>
      <w:r w:rsidR="00077C50" w:rsidRPr="00DA13D3">
        <w:rPr>
          <w:rFonts w:ascii="Arial" w:hAnsi="Arial" w:cs="Arial"/>
          <w:sz w:val="24"/>
          <w:szCs w:val="24"/>
        </w:rPr>
        <w:t>Exoquick</w:t>
      </w:r>
      <w:proofErr w:type="spellEnd"/>
      <w:r w:rsidR="00601CA9" w:rsidRPr="00DA13D3">
        <w:rPr>
          <w:rFonts w:ascii="Arial" w:hAnsi="Arial" w:cs="Arial"/>
          <w:sz w:val="24"/>
          <w:szCs w:val="24"/>
        </w:rPr>
        <w:t>-TC</w:t>
      </w:r>
      <w:r w:rsidR="00077C50" w:rsidRPr="00DA13D3">
        <w:rPr>
          <w:rFonts w:ascii="Arial" w:hAnsi="Arial" w:cs="Arial"/>
          <w:sz w:val="24"/>
          <w:szCs w:val="24"/>
        </w:rPr>
        <w:t xml:space="preserve"> </w:t>
      </w:r>
      <w:r w:rsidR="007E1CBF" w:rsidRPr="00DA13D3">
        <w:rPr>
          <w:rFonts w:ascii="Arial" w:hAnsi="Arial" w:cs="Arial"/>
          <w:sz w:val="24"/>
          <w:szCs w:val="24"/>
        </w:rPr>
        <w:t>as described above. T</w:t>
      </w:r>
      <w:r w:rsidR="009836D9" w:rsidRPr="00DA13D3">
        <w:rPr>
          <w:rFonts w:ascii="Arial" w:hAnsi="Arial" w:cs="Arial"/>
          <w:sz w:val="24"/>
          <w:szCs w:val="24"/>
        </w:rPr>
        <w:t>he labelled exosomal pellet was re-suspended in complete medium (DMEM +10% FBS+1% Penicillin-Streptomycin)</w:t>
      </w:r>
      <w:r w:rsidR="0020194B" w:rsidRPr="00DA13D3">
        <w:rPr>
          <w:rFonts w:ascii="Arial" w:hAnsi="Arial" w:cs="Arial"/>
          <w:sz w:val="24"/>
          <w:szCs w:val="24"/>
        </w:rPr>
        <w:t xml:space="preserve"> and added to BJ cells for overnight incubation. Imaging was done on </w:t>
      </w:r>
      <w:proofErr w:type="spellStart"/>
      <w:r w:rsidR="0020194B" w:rsidRPr="00DA13D3">
        <w:rPr>
          <w:rFonts w:ascii="Arial" w:hAnsi="Arial" w:cs="Arial"/>
          <w:sz w:val="24"/>
          <w:szCs w:val="24"/>
        </w:rPr>
        <w:t>Deltavision</w:t>
      </w:r>
      <w:proofErr w:type="spellEnd"/>
      <w:r w:rsidR="0020194B" w:rsidRPr="00DA13D3">
        <w:rPr>
          <w:rFonts w:ascii="Arial" w:hAnsi="Arial" w:cs="Arial"/>
          <w:sz w:val="24"/>
          <w:szCs w:val="24"/>
        </w:rPr>
        <w:t xml:space="preserve"> OMX microscope and image analysis was performed with </w:t>
      </w:r>
      <w:r w:rsidR="00946DDC">
        <w:rPr>
          <w:rFonts w:ascii="Arial" w:hAnsi="Arial" w:cs="Arial"/>
          <w:sz w:val="24"/>
          <w:szCs w:val="24"/>
        </w:rPr>
        <w:t xml:space="preserve">Delta-vision </w:t>
      </w:r>
      <w:r w:rsidR="0020194B" w:rsidRPr="00DA13D3">
        <w:rPr>
          <w:rFonts w:ascii="Arial" w:hAnsi="Arial" w:cs="Arial"/>
          <w:sz w:val="24"/>
          <w:szCs w:val="24"/>
        </w:rPr>
        <w:t>SoftWorx software.</w:t>
      </w:r>
    </w:p>
    <w:p w:rsidR="00384AE4" w:rsidRDefault="00384AE4" w:rsidP="00782BE8">
      <w:pPr>
        <w:rPr>
          <w:rFonts w:ascii="Arial" w:hAnsi="Arial" w:cs="Arial"/>
          <w:sz w:val="24"/>
          <w:szCs w:val="24"/>
        </w:rPr>
      </w:pPr>
      <w:r w:rsidRPr="00DA13D3">
        <w:rPr>
          <w:rStyle w:val="Heading1Char"/>
        </w:rPr>
        <w:t>Metabolic labeling of RNA</w:t>
      </w:r>
      <w:r w:rsidR="00A249A0">
        <w:rPr>
          <w:rStyle w:val="Heading1Char"/>
        </w:rPr>
        <w:t xml:space="preserve"> &amp; Imaging</w:t>
      </w:r>
      <w:r w:rsidR="00985EF4" w:rsidRPr="00DA13D3">
        <w:rPr>
          <w:rFonts w:ascii="Arial" w:hAnsi="Arial" w:cs="Arial"/>
          <w:sz w:val="24"/>
          <w:szCs w:val="24"/>
        </w:rPr>
        <w:t xml:space="preserve">: </w:t>
      </w:r>
      <w:r w:rsidR="00034D32">
        <w:rPr>
          <w:rFonts w:ascii="Arial" w:hAnsi="Arial" w:cs="Arial"/>
          <w:sz w:val="24"/>
          <w:szCs w:val="24"/>
        </w:rPr>
        <w:t>K562 cells (2+E</w:t>
      </w:r>
      <w:r w:rsidR="001112D0" w:rsidRPr="00DA13D3">
        <w:rPr>
          <w:rFonts w:ascii="Arial" w:hAnsi="Arial" w:cs="Arial"/>
          <w:sz w:val="24"/>
          <w:szCs w:val="24"/>
        </w:rPr>
        <w:t>7) were</w:t>
      </w:r>
      <w:r w:rsidR="00CF5EBC" w:rsidRPr="00DA13D3">
        <w:rPr>
          <w:rFonts w:ascii="Arial" w:hAnsi="Arial" w:cs="Arial"/>
          <w:sz w:val="24"/>
          <w:szCs w:val="24"/>
        </w:rPr>
        <w:t xml:space="preserve"> incubated at a final concentration of</w:t>
      </w:r>
      <w:r w:rsidR="00985EF4" w:rsidRPr="00DA13D3">
        <w:rPr>
          <w:rFonts w:ascii="Arial" w:hAnsi="Arial" w:cs="Arial"/>
          <w:sz w:val="24"/>
          <w:szCs w:val="24"/>
        </w:rPr>
        <w:t xml:space="preserve"> 0.2 </w:t>
      </w:r>
      <w:proofErr w:type="spellStart"/>
      <w:r w:rsidR="00985EF4" w:rsidRPr="00DA13D3">
        <w:rPr>
          <w:rFonts w:ascii="Arial" w:hAnsi="Arial" w:cs="Arial"/>
          <w:sz w:val="24"/>
          <w:szCs w:val="24"/>
        </w:rPr>
        <w:t>milliMolar</w:t>
      </w:r>
      <w:proofErr w:type="spellEnd"/>
      <w:r w:rsidR="00985EF4" w:rsidRPr="00DA13D3">
        <w:rPr>
          <w:rFonts w:ascii="Arial" w:hAnsi="Arial" w:cs="Arial"/>
          <w:sz w:val="24"/>
          <w:szCs w:val="24"/>
        </w:rPr>
        <w:t xml:space="preserve"> 5- </w:t>
      </w:r>
      <w:proofErr w:type="spellStart"/>
      <w:r w:rsidR="00985EF4" w:rsidRPr="00DA13D3">
        <w:rPr>
          <w:rFonts w:ascii="Arial" w:hAnsi="Arial" w:cs="Arial"/>
          <w:sz w:val="24"/>
          <w:szCs w:val="24"/>
        </w:rPr>
        <w:t>Ethnyl</w:t>
      </w:r>
      <w:proofErr w:type="spellEnd"/>
      <w:r w:rsidR="00985EF4" w:rsidRPr="00DA13D3">
        <w:rPr>
          <w:rFonts w:ascii="Arial" w:hAnsi="Arial" w:cs="Arial"/>
          <w:sz w:val="24"/>
          <w:szCs w:val="24"/>
        </w:rPr>
        <w:t xml:space="preserve"> uridine</w:t>
      </w:r>
      <w:r w:rsidR="00EC3CCA" w:rsidRPr="00DA13D3">
        <w:rPr>
          <w:rFonts w:ascii="Arial" w:hAnsi="Arial" w:cs="Arial"/>
          <w:sz w:val="24"/>
          <w:szCs w:val="24"/>
        </w:rPr>
        <w:t xml:space="preserve"> (EU)</w:t>
      </w:r>
      <w:r w:rsidR="00985EF4" w:rsidRPr="00DA13D3">
        <w:rPr>
          <w:rFonts w:ascii="Arial" w:hAnsi="Arial" w:cs="Arial"/>
          <w:sz w:val="24"/>
          <w:szCs w:val="24"/>
        </w:rPr>
        <w:t xml:space="preserve"> for 24 hours. </w:t>
      </w:r>
      <w:r w:rsidR="00A26115">
        <w:rPr>
          <w:rFonts w:ascii="Arial" w:hAnsi="Arial" w:cs="Arial"/>
          <w:sz w:val="24"/>
          <w:szCs w:val="24"/>
        </w:rPr>
        <w:t>EVs</w:t>
      </w:r>
      <w:r w:rsidR="00985EF4" w:rsidRPr="00DA13D3">
        <w:rPr>
          <w:rFonts w:ascii="Arial" w:hAnsi="Arial" w:cs="Arial"/>
          <w:sz w:val="24"/>
          <w:szCs w:val="24"/>
        </w:rPr>
        <w:t xml:space="preserve"> were isolated from the conditioned medium as described </w:t>
      </w:r>
      <w:r w:rsidR="007E1CBF" w:rsidRPr="00DA13D3">
        <w:rPr>
          <w:rFonts w:ascii="Arial" w:hAnsi="Arial" w:cs="Arial"/>
          <w:sz w:val="24"/>
          <w:szCs w:val="24"/>
        </w:rPr>
        <w:t>above</w:t>
      </w:r>
      <w:r w:rsidR="00CF0873" w:rsidRPr="00DA13D3">
        <w:rPr>
          <w:rFonts w:ascii="Arial" w:hAnsi="Arial" w:cs="Arial"/>
          <w:sz w:val="24"/>
          <w:szCs w:val="24"/>
        </w:rPr>
        <w:t>. 3T3 cells</w:t>
      </w:r>
      <w:r w:rsidR="001112D0" w:rsidRPr="00DA13D3">
        <w:rPr>
          <w:rFonts w:ascii="Arial" w:hAnsi="Arial" w:cs="Arial"/>
          <w:sz w:val="24"/>
          <w:szCs w:val="24"/>
        </w:rPr>
        <w:t xml:space="preserve"> were treated with</w:t>
      </w:r>
      <w:r w:rsidR="00604777" w:rsidRPr="00DA13D3">
        <w:rPr>
          <w:rFonts w:ascii="Arial" w:hAnsi="Arial" w:cs="Arial"/>
          <w:sz w:val="24"/>
          <w:szCs w:val="24"/>
        </w:rPr>
        <w:t xml:space="preserve"> Actinomycin</w:t>
      </w:r>
      <w:r w:rsidR="001112D0" w:rsidRPr="00DA13D3">
        <w:rPr>
          <w:rFonts w:ascii="Arial" w:hAnsi="Arial" w:cs="Arial"/>
          <w:sz w:val="24"/>
          <w:szCs w:val="24"/>
        </w:rPr>
        <w:t>D at a final concentration of 1microMolar for</w:t>
      </w:r>
      <w:r w:rsidR="00EC3CCA" w:rsidRPr="00DA13D3">
        <w:rPr>
          <w:rFonts w:ascii="Arial" w:hAnsi="Arial" w:cs="Arial"/>
          <w:sz w:val="24"/>
          <w:szCs w:val="24"/>
        </w:rPr>
        <w:t xml:space="preserve"> 1 hour to block its endogenous transcription</w:t>
      </w:r>
      <w:r w:rsidR="007B4BC6" w:rsidRPr="00DA13D3">
        <w:rPr>
          <w:rFonts w:ascii="Arial" w:hAnsi="Arial" w:cs="Arial"/>
          <w:sz w:val="24"/>
          <w:szCs w:val="24"/>
        </w:rPr>
        <w:t>. T</w:t>
      </w:r>
      <w:r w:rsidR="00EC3CCA" w:rsidRPr="00DA13D3">
        <w:rPr>
          <w:rFonts w:ascii="Arial" w:hAnsi="Arial" w:cs="Arial"/>
          <w:sz w:val="24"/>
          <w:szCs w:val="24"/>
        </w:rPr>
        <w:t xml:space="preserve">he </w:t>
      </w:r>
      <w:r w:rsidR="007B4BC6" w:rsidRPr="00DA13D3">
        <w:rPr>
          <w:rFonts w:ascii="Arial" w:hAnsi="Arial" w:cs="Arial"/>
          <w:sz w:val="24"/>
          <w:szCs w:val="24"/>
        </w:rPr>
        <w:t xml:space="preserve">drug-treated </w:t>
      </w:r>
      <w:r w:rsidR="00CF0873" w:rsidRPr="00DA13D3">
        <w:rPr>
          <w:rFonts w:ascii="Arial" w:hAnsi="Arial" w:cs="Arial"/>
          <w:sz w:val="24"/>
          <w:szCs w:val="24"/>
        </w:rPr>
        <w:t>media was</w:t>
      </w:r>
      <w:r w:rsidR="007B4BC6" w:rsidRPr="00DA13D3">
        <w:rPr>
          <w:rFonts w:ascii="Arial" w:hAnsi="Arial" w:cs="Arial"/>
          <w:sz w:val="24"/>
          <w:szCs w:val="24"/>
        </w:rPr>
        <w:t xml:space="preserve"> </w:t>
      </w:r>
      <w:r w:rsidR="00EC3CCA" w:rsidRPr="00DA13D3">
        <w:rPr>
          <w:rFonts w:ascii="Arial" w:hAnsi="Arial" w:cs="Arial"/>
          <w:sz w:val="24"/>
          <w:szCs w:val="24"/>
        </w:rPr>
        <w:t xml:space="preserve">replaced with </w:t>
      </w:r>
      <w:r w:rsidR="007B4BC6" w:rsidRPr="00DA13D3">
        <w:rPr>
          <w:rFonts w:ascii="Arial" w:hAnsi="Arial" w:cs="Arial"/>
          <w:sz w:val="24"/>
          <w:szCs w:val="24"/>
        </w:rPr>
        <w:t xml:space="preserve">fresh </w:t>
      </w:r>
      <w:r w:rsidR="00EC3CCA" w:rsidRPr="00DA13D3">
        <w:rPr>
          <w:rFonts w:ascii="Arial" w:hAnsi="Arial" w:cs="Arial"/>
          <w:sz w:val="24"/>
          <w:szCs w:val="24"/>
        </w:rPr>
        <w:t xml:space="preserve">complete DMEM medium and the cells were incubated with EU labeled K562 </w:t>
      </w:r>
      <w:r w:rsidR="00A26115">
        <w:rPr>
          <w:rFonts w:ascii="Arial" w:hAnsi="Arial" w:cs="Arial"/>
          <w:sz w:val="24"/>
          <w:szCs w:val="24"/>
        </w:rPr>
        <w:t>EVs</w:t>
      </w:r>
      <w:r w:rsidR="00EC3CCA" w:rsidRPr="00DA13D3">
        <w:rPr>
          <w:rFonts w:ascii="Arial" w:hAnsi="Arial" w:cs="Arial"/>
          <w:sz w:val="24"/>
          <w:szCs w:val="24"/>
        </w:rPr>
        <w:t xml:space="preserve"> for 2 hours. The cells were subsequently fixed with 4%</w:t>
      </w:r>
      <w:r w:rsidR="00604777" w:rsidRPr="00DA13D3">
        <w:rPr>
          <w:rFonts w:ascii="Arial" w:hAnsi="Arial" w:cs="Arial"/>
          <w:sz w:val="24"/>
          <w:szCs w:val="24"/>
        </w:rPr>
        <w:t xml:space="preserve"> </w:t>
      </w:r>
      <w:r w:rsidR="00EC3CCA" w:rsidRPr="00DA13D3">
        <w:rPr>
          <w:rFonts w:ascii="Arial" w:hAnsi="Arial" w:cs="Arial"/>
          <w:sz w:val="24"/>
          <w:szCs w:val="24"/>
        </w:rPr>
        <w:t>Para-formaldehyde and permeabilized with 0.5</w:t>
      </w:r>
      <w:r w:rsidR="00BC21CC" w:rsidRPr="00DA13D3">
        <w:rPr>
          <w:rFonts w:ascii="Arial" w:hAnsi="Arial" w:cs="Arial"/>
          <w:sz w:val="24"/>
          <w:szCs w:val="24"/>
        </w:rPr>
        <w:t xml:space="preserve">% Triton-X-100. </w:t>
      </w:r>
      <w:r w:rsidR="00EC3CCA" w:rsidRPr="00DA13D3">
        <w:rPr>
          <w:rFonts w:ascii="Arial" w:hAnsi="Arial" w:cs="Arial"/>
          <w:sz w:val="24"/>
          <w:szCs w:val="24"/>
        </w:rPr>
        <w:t xml:space="preserve"> EU</w:t>
      </w:r>
      <w:r w:rsidR="00BC21CC" w:rsidRPr="00DA13D3">
        <w:rPr>
          <w:rFonts w:ascii="Arial" w:hAnsi="Arial" w:cs="Arial"/>
          <w:sz w:val="24"/>
          <w:szCs w:val="24"/>
        </w:rPr>
        <w:t xml:space="preserve"> incorporated exosomal RNA</w:t>
      </w:r>
      <w:r w:rsidR="00EC3CCA" w:rsidRPr="00DA13D3">
        <w:rPr>
          <w:rFonts w:ascii="Arial" w:hAnsi="Arial" w:cs="Arial"/>
          <w:sz w:val="24"/>
          <w:szCs w:val="24"/>
        </w:rPr>
        <w:t xml:space="preserve"> wa</w:t>
      </w:r>
      <w:r w:rsidR="00BC21CC" w:rsidRPr="00DA13D3">
        <w:rPr>
          <w:rFonts w:ascii="Arial" w:hAnsi="Arial" w:cs="Arial"/>
          <w:sz w:val="24"/>
          <w:szCs w:val="24"/>
        </w:rPr>
        <w:t>s detected using Click chemistry</w:t>
      </w:r>
      <w:r w:rsidR="00EC3CCA" w:rsidRPr="00DA13D3">
        <w:rPr>
          <w:rFonts w:ascii="Arial" w:hAnsi="Arial" w:cs="Arial"/>
          <w:sz w:val="24"/>
          <w:szCs w:val="24"/>
        </w:rPr>
        <w:t xml:space="preserve"> according to manufacturer’s protocol (Life Tech, cat. no. C10329)</w:t>
      </w:r>
      <w:r w:rsidR="00BC21CC" w:rsidRPr="00DA13D3">
        <w:rPr>
          <w:rFonts w:ascii="Arial" w:hAnsi="Arial" w:cs="Arial"/>
          <w:sz w:val="24"/>
          <w:szCs w:val="24"/>
        </w:rPr>
        <w:t xml:space="preserve"> and nuclei</w:t>
      </w:r>
      <w:r w:rsidR="00604777" w:rsidRPr="00DA13D3">
        <w:rPr>
          <w:rFonts w:ascii="Arial" w:hAnsi="Arial" w:cs="Arial"/>
          <w:sz w:val="24"/>
          <w:szCs w:val="24"/>
        </w:rPr>
        <w:t xml:space="preserve"> was counterstained using Hoechst 3334</w:t>
      </w:r>
      <w:r w:rsidR="00CF0873" w:rsidRPr="00DA13D3">
        <w:rPr>
          <w:rFonts w:ascii="Arial" w:hAnsi="Arial" w:cs="Arial"/>
          <w:sz w:val="24"/>
          <w:szCs w:val="24"/>
        </w:rPr>
        <w:t>2. Finally, cells were imaged on</w:t>
      </w:r>
      <w:r w:rsidR="00604777" w:rsidRPr="00DA13D3">
        <w:rPr>
          <w:rFonts w:ascii="Arial" w:hAnsi="Arial" w:cs="Arial"/>
          <w:sz w:val="24"/>
          <w:szCs w:val="24"/>
        </w:rPr>
        <w:t xml:space="preserve"> Delta</w:t>
      </w:r>
      <w:r w:rsidR="007B4BC6" w:rsidRPr="00DA13D3">
        <w:rPr>
          <w:rFonts w:ascii="Arial" w:hAnsi="Arial" w:cs="Arial"/>
          <w:sz w:val="24"/>
          <w:szCs w:val="24"/>
        </w:rPr>
        <w:t>-</w:t>
      </w:r>
      <w:r w:rsidR="00604777" w:rsidRPr="00DA13D3">
        <w:rPr>
          <w:rFonts w:ascii="Arial" w:hAnsi="Arial" w:cs="Arial"/>
          <w:sz w:val="24"/>
          <w:szCs w:val="24"/>
        </w:rPr>
        <w:t xml:space="preserve">vision </w:t>
      </w:r>
      <w:r w:rsidR="00CF0873" w:rsidRPr="00DA13D3">
        <w:rPr>
          <w:rFonts w:ascii="Arial" w:hAnsi="Arial" w:cs="Arial"/>
          <w:sz w:val="24"/>
          <w:szCs w:val="24"/>
        </w:rPr>
        <w:t xml:space="preserve">OMX </w:t>
      </w:r>
      <w:r w:rsidR="00604777" w:rsidRPr="00DA13D3">
        <w:rPr>
          <w:rFonts w:ascii="Arial" w:hAnsi="Arial" w:cs="Arial"/>
          <w:sz w:val="24"/>
          <w:szCs w:val="24"/>
        </w:rPr>
        <w:t>microscope</w:t>
      </w:r>
      <w:r w:rsidR="00CF0873" w:rsidRPr="00DA13D3">
        <w:rPr>
          <w:rFonts w:ascii="Arial" w:hAnsi="Arial" w:cs="Arial"/>
          <w:sz w:val="24"/>
          <w:szCs w:val="24"/>
        </w:rPr>
        <w:t xml:space="preserve"> and image analysis was performed with </w:t>
      </w:r>
      <w:r w:rsidR="00946DDC">
        <w:rPr>
          <w:rFonts w:ascii="Arial" w:hAnsi="Arial" w:cs="Arial"/>
          <w:sz w:val="24"/>
          <w:szCs w:val="24"/>
        </w:rPr>
        <w:t xml:space="preserve">Delta-vision </w:t>
      </w:r>
      <w:r w:rsidR="00CF0873" w:rsidRPr="00DA13D3">
        <w:rPr>
          <w:rFonts w:ascii="Arial" w:hAnsi="Arial" w:cs="Arial"/>
          <w:sz w:val="24"/>
          <w:szCs w:val="24"/>
        </w:rPr>
        <w:t>SoftWorx</w:t>
      </w:r>
      <w:r w:rsidR="00604777" w:rsidRPr="00DA13D3">
        <w:rPr>
          <w:rFonts w:ascii="Arial" w:hAnsi="Arial" w:cs="Arial"/>
          <w:sz w:val="24"/>
          <w:szCs w:val="24"/>
        </w:rPr>
        <w:t>.</w:t>
      </w:r>
      <w:r w:rsidR="007B4BC6" w:rsidRPr="00DA13D3">
        <w:rPr>
          <w:rFonts w:ascii="Arial" w:hAnsi="Arial" w:cs="Arial"/>
          <w:sz w:val="24"/>
          <w:szCs w:val="24"/>
        </w:rPr>
        <w:t xml:space="preserve"> As a negative c</w:t>
      </w:r>
      <w:r w:rsidR="00CF0873" w:rsidRPr="00DA13D3">
        <w:rPr>
          <w:rFonts w:ascii="Arial" w:hAnsi="Arial" w:cs="Arial"/>
          <w:sz w:val="24"/>
          <w:szCs w:val="24"/>
        </w:rPr>
        <w:t>ontrol, 3T3 cells treated with A</w:t>
      </w:r>
      <w:r w:rsidR="007B4BC6" w:rsidRPr="00DA13D3">
        <w:rPr>
          <w:rFonts w:ascii="Arial" w:hAnsi="Arial" w:cs="Arial"/>
          <w:sz w:val="24"/>
          <w:szCs w:val="24"/>
        </w:rPr>
        <w:t xml:space="preserve">ctinomycinD and directly incubated with EU </w:t>
      </w:r>
      <w:r w:rsidR="00201E7F">
        <w:rPr>
          <w:rFonts w:ascii="Arial" w:hAnsi="Arial" w:cs="Arial"/>
          <w:sz w:val="24"/>
          <w:szCs w:val="24"/>
        </w:rPr>
        <w:t xml:space="preserve">was performed which </w:t>
      </w:r>
      <w:r w:rsidR="007B4BC6" w:rsidRPr="00DA13D3">
        <w:rPr>
          <w:rFonts w:ascii="Arial" w:hAnsi="Arial" w:cs="Arial"/>
          <w:sz w:val="24"/>
          <w:szCs w:val="24"/>
        </w:rPr>
        <w:t xml:space="preserve">showed </w:t>
      </w:r>
      <w:r w:rsidR="00085A17" w:rsidRPr="00DA13D3">
        <w:rPr>
          <w:rFonts w:ascii="Arial" w:hAnsi="Arial" w:cs="Arial"/>
          <w:sz w:val="24"/>
          <w:szCs w:val="24"/>
        </w:rPr>
        <w:t>no signal of EU-incorporated RNA</w:t>
      </w:r>
      <w:r w:rsidR="007B4BC6" w:rsidRPr="00DA13D3">
        <w:rPr>
          <w:rFonts w:ascii="Arial" w:hAnsi="Arial" w:cs="Arial"/>
          <w:sz w:val="24"/>
          <w:szCs w:val="24"/>
        </w:rPr>
        <w:t xml:space="preserve"> thus confirming block of endogenous transcription (data not shown). </w:t>
      </w:r>
    </w:p>
    <w:p w:rsidR="00997AA6" w:rsidRPr="00DA13D3" w:rsidRDefault="006D47F4" w:rsidP="00782BE8">
      <w:pPr>
        <w:rPr>
          <w:rFonts w:ascii="Arial" w:hAnsi="Arial" w:cs="Arial"/>
          <w:sz w:val="24"/>
          <w:szCs w:val="24"/>
        </w:rPr>
      </w:pPr>
      <w:r>
        <w:rPr>
          <w:rStyle w:val="Heading1Char"/>
        </w:rPr>
        <w:t xml:space="preserve">Subcellular localization of </w:t>
      </w:r>
      <w:r w:rsidR="00997AA6" w:rsidRPr="006D47F4">
        <w:rPr>
          <w:rStyle w:val="Heading1Char"/>
        </w:rPr>
        <w:t>RNY5 31-mer</w:t>
      </w:r>
      <w:r>
        <w:rPr>
          <w:rFonts w:ascii="Arial" w:hAnsi="Arial" w:cs="Arial"/>
          <w:sz w:val="24"/>
          <w:szCs w:val="24"/>
        </w:rPr>
        <w:t xml:space="preserve">: </w:t>
      </w:r>
      <w:r w:rsidR="00034D32">
        <w:rPr>
          <w:rFonts w:ascii="Arial" w:hAnsi="Arial" w:cs="Arial"/>
          <w:sz w:val="24"/>
          <w:szCs w:val="24"/>
        </w:rPr>
        <w:t>2+E</w:t>
      </w:r>
      <w:r>
        <w:rPr>
          <w:rFonts w:ascii="Arial" w:hAnsi="Arial" w:cs="Arial"/>
          <w:sz w:val="24"/>
          <w:szCs w:val="24"/>
        </w:rPr>
        <w:t>5 BJ cells were plated overnight and next morning cells were transfected with100picomoles of synthetic RNY5-31mer cou</w:t>
      </w:r>
      <w:r w:rsidR="0053614A">
        <w:rPr>
          <w:rFonts w:ascii="Arial" w:hAnsi="Arial" w:cs="Arial"/>
          <w:sz w:val="24"/>
          <w:szCs w:val="24"/>
        </w:rPr>
        <w:t>pled with Alexa 488 fluorophore</w:t>
      </w:r>
      <w:r>
        <w:rPr>
          <w:rFonts w:ascii="Arial" w:hAnsi="Arial" w:cs="Arial"/>
          <w:sz w:val="24"/>
          <w:szCs w:val="24"/>
        </w:rPr>
        <w:t xml:space="preserve"> at its 3’ end. After 6 hours, transfection medium (</w:t>
      </w:r>
      <w:proofErr w:type="spellStart"/>
      <w:r>
        <w:rPr>
          <w:rFonts w:ascii="Arial" w:hAnsi="Arial" w:cs="Arial"/>
          <w:sz w:val="24"/>
          <w:szCs w:val="24"/>
        </w:rPr>
        <w:t>Opti</w:t>
      </w:r>
      <w:proofErr w:type="spellEnd"/>
      <w:r>
        <w:rPr>
          <w:rFonts w:ascii="Arial" w:hAnsi="Arial" w:cs="Arial"/>
          <w:sz w:val="24"/>
          <w:szCs w:val="24"/>
        </w:rPr>
        <w:t xml:space="preserve">-MEM) was replaced with complete DMEM medium and incubated for another 24 hours. Imaging was performed on Delta-Vision OMX microscope and Image processing was performed with </w:t>
      </w:r>
      <w:r w:rsidR="00946DDC">
        <w:rPr>
          <w:rFonts w:ascii="Arial" w:hAnsi="Arial" w:cs="Arial"/>
          <w:sz w:val="24"/>
          <w:szCs w:val="24"/>
        </w:rPr>
        <w:t xml:space="preserve">Delta-vision </w:t>
      </w:r>
      <w:r>
        <w:rPr>
          <w:rFonts w:ascii="Arial" w:hAnsi="Arial" w:cs="Arial"/>
          <w:sz w:val="24"/>
          <w:szCs w:val="24"/>
        </w:rPr>
        <w:t>SoftWorx software.</w:t>
      </w:r>
    </w:p>
    <w:p w:rsidR="00384AE4" w:rsidRDefault="00384AE4" w:rsidP="00782BE8">
      <w:pPr>
        <w:rPr>
          <w:rFonts w:ascii="Arial" w:hAnsi="Arial" w:cs="Arial"/>
          <w:sz w:val="24"/>
          <w:szCs w:val="24"/>
        </w:rPr>
      </w:pPr>
      <w:r w:rsidRPr="00DA13D3">
        <w:rPr>
          <w:rStyle w:val="Heading1Char"/>
        </w:rPr>
        <w:t xml:space="preserve">Interspecies transfer of RNA by </w:t>
      </w:r>
      <w:proofErr w:type="spellStart"/>
      <w:r w:rsidRPr="00DA13D3">
        <w:rPr>
          <w:rStyle w:val="Heading1Char"/>
        </w:rPr>
        <w:t>RNASeq</w:t>
      </w:r>
      <w:proofErr w:type="spellEnd"/>
      <w:r w:rsidR="0033396C" w:rsidRPr="00DA13D3">
        <w:rPr>
          <w:rFonts w:ascii="Arial" w:hAnsi="Arial" w:cs="Arial"/>
          <w:sz w:val="24"/>
          <w:szCs w:val="24"/>
        </w:rPr>
        <w:t>:</w:t>
      </w:r>
      <w:r w:rsidR="00207D09" w:rsidRPr="00DA13D3">
        <w:rPr>
          <w:rFonts w:ascii="Arial" w:hAnsi="Arial" w:cs="Arial"/>
          <w:sz w:val="24"/>
          <w:szCs w:val="24"/>
        </w:rPr>
        <w:t xml:space="preserve"> Mouse HB4 cells</w:t>
      </w:r>
      <w:r w:rsidR="00755282" w:rsidRPr="00DA13D3">
        <w:rPr>
          <w:rFonts w:ascii="Arial" w:hAnsi="Arial" w:cs="Arial"/>
          <w:sz w:val="24"/>
          <w:szCs w:val="24"/>
        </w:rPr>
        <w:t xml:space="preserve"> </w:t>
      </w:r>
      <w:r w:rsidR="00655E08" w:rsidRPr="00DA13D3">
        <w:rPr>
          <w:rFonts w:ascii="Arial" w:hAnsi="Arial" w:cs="Arial"/>
          <w:sz w:val="24"/>
          <w:szCs w:val="24"/>
        </w:rPr>
        <w:t>(</w:t>
      </w:r>
      <w:r w:rsidR="00755282" w:rsidRPr="00DA13D3">
        <w:rPr>
          <w:rFonts w:ascii="Arial" w:hAnsi="Arial" w:cs="Arial"/>
          <w:sz w:val="24"/>
          <w:szCs w:val="24"/>
        </w:rPr>
        <w:t>ATCC</w:t>
      </w:r>
      <w:r w:rsidR="00655E08" w:rsidRPr="00DA13D3">
        <w:rPr>
          <w:rFonts w:ascii="Arial" w:hAnsi="Arial" w:cs="Arial"/>
          <w:sz w:val="24"/>
          <w:szCs w:val="24"/>
        </w:rPr>
        <w:t>)</w:t>
      </w:r>
      <w:r w:rsidR="0033396C" w:rsidRPr="00DA13D3">
        <w:rPr>
          <w:rFonts w:ascii="Arial" w:hAnsi="Arial" w:cs="Arial"/>
          <w:sz w:val="24"/>
          <w:szCs w:val="24"/>
        </w:rPr>
        <w:t xml:space="preserve"> were</w:t>
      </w:r>
      <w:r w:rsidR="00655E08" w:rsidRPr="00DA13D3">
        <w:rPr>
          <w:rFonts w:ascii="Arial" w:hAnsi="Arial" w:cs="Arial"/>
          <w:sz w:val="24"/>
          <w:szCs w:val="24"/>
        </w:rPr>
        <w:t xml:space="preserve"> treated</w:t>
      </w:r>
      <w:r w:rsidR="00207D09" w:rsidRPr="00DA13D3">
        <w:rPr>
          <w:rFonts w:ascii="Arial" w:hAnsi="Arial" w:cs="Arial"/>
          <w:sz w:val="24"/>
          <w:szCs w:val="24"/>
        </w:rPr>
        <w:t xml:space="preserve"> with K562 </w:t>
      </w:r>
      <w:r w:rsidR="00A26115">
        <w:rPr>
          <w:rFonts w:ascii="Arial" w:hAnsi="Arial" w:cs="Arial"/>
          <w:sz w:val="24"/>
          <w:szCs w:val="24"/>
        </w:rPr>
        <w:t>EVs</w:t>
      </w:r>
      <w:r w:rsidR="00207D09" w:rsidRPr="00DA13D3">
        <w:rPr>
          <w:rFonts w:ascii="Arial" w:hAnsi="Arial" w:cs="Arial"/>
          <w:sz w:val="24"/>
          <w:szCs w:val="24"/>
        </w:rPr>
        <w:t xml:space="preserve"> for 0, 12 and 24 hou</w:t>
      </w:r>
      <w:r w:rsidR="0033396C" w:rsidRPr="00DA13D3">
        <w:rPr>
          <w:rFonts w:ascii="Arial" w:hAnsi="Arial" w:cs="Arial"/>
          <w:sz w:val="24"/>
          <w:szCs w:val="24"/>
        </w:rPr>
        <w:t>rs and HB4 cells untreated</w:t>
      </w:r>
      <w:r w:rsidR="00AF5560">
        <w:rPr>
          <w:rFonts w:ascii="Arial" w:hAnsi="Arial" w:cs="Arial"/>
          <w:sz w:val="24"/>
          <w:szCs w:val="24"/>
        </w:rPr>
        <w:t xml:space="preserve"> (Neg. control)</w:t>
      </w:r>
      <w:r w:rsidR="0033396C" w:rsidRPr="00DA13D3">
        <w:rPr>
          <w:rFonts w:ascii="Arial" w:hAnsi="Arial" w:cs="Arial"/>
          <w:sz w:val="24"/>
          <w:szCs w:val="24"/>
        </w:rPr>
        <w:t xml:space="preserve"> and RNA isolation was performed</w:t>
      </w:r>
      <w:r w:rsidR="00755282" w:rsidRPr="00DA13D3">
        <w:rPr>
          <w:rFonts w:ascii="Arial" w:hAnsi="Arial" w:cs="Arial"/>
          <w:sz w:val="24"/>
          <w:szCs w:val="24"/>
        </w:rPr>
        <w:t xml:space="preserve"> using Mirvana miRNA isolation kit</w:t>
      </w:r>
      <w:r w:rsidR="00207D09" w:rsidRPr="00DA13D3">
        <w:rPr>
          <w:rFonts w:ascii="Arial" w:hAnsi="Arial" w:cs="Arial"/>
          <w:sz w:val="24"/>
          <w:szCs w:val="24"/>
        </w:rPr>
        <w:t>.</w:t>
      </w:r>
      <w:r w:rsidR="00755282" w:rsidRPr="00DA13D3">
        <w:rPr>
          <w:rFonts w:ascii="Arial" w:hAnsi="Arial" w:cs="Arial"/>
          <w:sz w:val="24"/>
          <w:szCs w:val="24"/>
        </w:rPr>
        <w:t xml:space="preserve"> Isolated RNA was ethanol-precipitated, DNase treated and size separated into long (&gt;200 nucleotides) and short RNA (&lt;200 nucleotides)</w:t>
      </w:r>
      <w:r w:rsidR="004F394E" w:rsidRPr="00DA13D3">
        <w:rPr>
          <w:rFonts w:ascii="Arial" w:hAnsi="Arial" w:cs="Arial"/>
          <w:sz w:val="24"/>
          <w:szCs w:val="24"/>
        </w:rPr>
        <w:t xml:space="preserve">. </w:t>
      </w:r>
      <w:r w:rsidR="00755282" w:rsidRPr="00DA13D3">
        <w:rPr>
          <w:rFonts w:ascii="Arial" w:hAnsi="Arial" w:cs="Arial"/>
          <w:sz w:val="24"/>
          <w:szCs w:val="24"/>
        </w:rPr>
        <w:t xml:space="preserve">The </w:t>
      </w:r>
      <w:r w:rsidR="00F50FD3" w:rsidRPr="00DA13D3">
        <w:rPr>
          <w:rFonts w:ascii="Arial" w:hAnsi="Arial" w:cs="Arial"/>
          <w:sz w:val="24"/>
          <w:szCs w:val="24"/>
        </w:rPr>
        <w:t>short RNA was</w:t>
      </w:r>
      <w:r w:rsidR="0033396C" w:rsidRPr="00DA13D3">
        <w:rPr>
          <w:rFonts w:ascii="Arial" w:hAnsi="Arial" w:cs="Arial"/>
          <w:sz w:val="24"/>
          <w:szCs w:val="24"/>
        </w:rPr>
        <w:t xml:space="preserve"> </w:t>
      </w:r>
      <w:proofErr w:type="spellStart"/>
      <w:r w:rsidR="0033396C" w:rsidRPr="00DA13D3">
        <w:rPr>
          <w:rFonts w:ascii="Arial" w:hAnsi="Arial" w:cs="Arial"/>
          <w:sz w:val="24"/>
          <w:szCs w:val="24"/>
        </w:rPr>
        <w:t>ribo</w:t>
      </w:r>
      <w:proofErr w:type="spellEnd"/>
      <w:r w:rsidR="0033396C" w:rsidRPr="00DA13D3">
        <w:rPr>
          <w:rFonts w:ascii="Arial" w:hAnsi="Arial" w:cs="Arial"/>
          <w:sz w:val="24"/>
          <w:szCs w:val="24"/>
        </w:rPr>
        <w:t>-depleted using</w:t>
      </w:r>
      <w:r w:rsidR="00755282" w:rsidRPr="00DA13D3">
        <w:rPr>
          <w:rFonts w:ascii="Arial" w:hAnsi="Arial" w:cs="Arial"/>
          <w:sz w:val="24"/>
          <w:szCs w:val="24"/>
        </w:rPr>
        <w:t xml:space="preserve"> </w:t>
      </w:r>
      <w:proofErr w:type="spellStart"/>
      <w:r w:rsidR="00755282" w:rsidRPr="00DA13D3">
        <w:rPr>
          <w:rFonts w:ascii="Arial" w:hAnsi="Arial" w:cs="Arial"/>
          <w:sz w:val="24"/>
          <w:szCs w:val="24"/>
        </w:rPr>
        <w:t>Ribo</w:t>
      </w:r>
      <w:proofErr w:type="spellEnd"/>
      <w:r w:rsidR="00755282" w:rsidRPr="00DA13D3">
        <w:rPr>
          <w:rFonts w:ascii="Arial" w:hAnsi="Arial" w:cs="Arial"/>
          <w:sz w:val="24"/>
          <w:szCs w:val="24"/>
        </w:rPr>
        <w:t xml:space="preserve">-minus </w:t>
      </w:r>
      <w:r w:rsidR="0033396C" w:rsidRPr="00DA13D3">
        <w:rPr>
          <w:rFonts w:ascii="Arial" w:hAnsi="Arial" w:cs="Arial"/>
          <w:sz w:val="24"/>
          <w:szCs w:val="24"/>
        </w:rPr>
        <w:t xml:space="preserve">Eukaryote </w:t>
      </w:r>
      <w:proofErr w:type="spellStart"/>
      <w:r w:rsidR="0033396C" w:rsidRPr="00DA13D3">
        <w:rPr>
          <w:rFonts w:ascii="Arial" w:hAnsi="Arial" w:cs="Arial"/>
          <w:sz w:val="24"/>
          <w:szCs w:val="24"/>
        </w:rPr>
        <w:t>r</w:t>
      </w:r>
      <w:r w:rsidR="00755282" w:rsidRPr="00DA13D3">
        <w:rPr>
          <w:rFonts w:ascii="Arial" w:hAnsi="Arial" w:cs="Arial"/>
          <w:sz w:val="24"/>
          <w:szCs w:val="24"/>
        </w:rPr>
        <w:t>ibo</w:t>
      </w:r>
      <w:proofErr w:type="spellEnd"/>
      <w:r w:rsidR="00755282" w:rsidRPr="00DA13D3">
        <w:rPr>
          <w:rFonts w:ascii="Arial" w:hAnsi="Arial" w:cs="Arial"/>
          <w:sz w:val="24"/>
          <w:szCs w:val="24"/>
        </w:rPr>
        <w:t>-depletion kit</w:t>
      </w:r>
      <w:r w:rsidR="00CA1A16" w:rsidRPr="00DA13D3">
        <w:rPr>
          <w:rFonts w:ascii="Arial" w:hAnsi="Arial" w:cs="Arial"/>
          <w:sz w:val="24"/>
          <w:szCs w:val="24"/>
        </w:rPr>
        <w:t xml:space="preserve"> (</w:t>
      </w:r>
      <w:r w:rsidR="00456989">
        <w:rPr>
          <w:rFonts w:ascii="Arial" w:hAnsi="Arial" w:cs="Arial"/>
          <w:sz w:val="24"/>
          <w:szCs w:val="24"/>
        </w:rPr>
        <w:t>Life Tech</w:t>
      </w:r>
      <w:r w:rsidR="00CA1A16" w:rsidRPr="00DA13D3">
        <w:rPr>
          <w:rFonts w:ascii="Arial" w:hAnsi="Arial" w:cs="Arial"/>
          <w:sz w:val="24"/>
          <w:szCs w:val="24"/>
        </w:rPr>
        <w:t>)</w:t>
      </w:r>
      <w:r w:rsidR="00755282" w:rsidRPr="00DA13D3">
        <w:rPr>
          <w:rFonts w:ascii="Arial" w:hAnsi="Arial" w:cs="Arial"/>
          <w:sz w:val="24"/>
          <w:szCs w:val="24"/>
        </w:rPr>
        <w:t xml:space="preserve"> using manufacturer’s protocol and ethanol precipitated. The precipitated RNA was then treated with Tobacco Acid </w:t>
      </w:r>
      <w:r w:rsidR="00351FD7" w:rsidRPr="00DA13D3">
        <w:rPr>
          <w:rFonts w:ascii="Arial" w:hAnsi="Arial" w:cs="Arial"/>
          <w:sz w:val="24"/>
          <w:szCs w:val="24"/>
        </w:rPr>
        <w:t>Pyro phosphatase</w:t>
      </w:r>
      <w:r w:rsidR="00B95E4A" w:rsidRPr="00DA13D3">
        <w:rPr>
          <w:rFonts w:ascii="Arial" w:hAnsi="Arial" w:cs="Arial"/>
          <w:sz w:val="24"/>
          <w:szCs w:val="24"/>
        </w:rPr>
        <w:t xml:space="preserve"> (Epicenter</w:t>
      </w:r>
      <w:r w:rsidR="00755282" w:rsidRPr="00DA13D3">
        <w:rPr>
          <w:rFonts w:ascii="Arial" w:hAnsi="Arial" w:cs="Arial"/>
          <w:sz w:val="24"/>
          <w:szCs w:val="24"/>
        </w:rPr>
        <w:t xml:space="preserve">) at 37 degrees for 1 hour to convert the </w:t>
      </w:r>
      <w:r w:rsidR="00CA1A16" w:rsidRPr="00DA13D3">
        <w:rPr>
          <w:rFonts w:ascii="Arial" w:hAnsi="Arial" w:cs="Arial"/>
          <w:sz w:val="24"/>
          <w:szCs w:val="24"/>
        </w:rPr>
        <w:t xml:space="preserve">5’ </w:t>
      </w:r>
      <w:r w:rsidR="00755282" w:rsidRPr="00DA13D3">
        <w:rPr>
          <w:rFonts w:ascii="Arial" w:hAnsi="Arial" w:cs="Arial"/>
          <w:sz w:val="24"/>
          <w:szCs w:val="24"/>
        </w:rPr>
        <w:t>capped and triphosphate RN</w:t>
      </w:r>
      <w:r w:rsidR="00CA1A16" w:rsidRPr="00DA13D3">
        <w:rPr>
          <w:rFonts w:ascii="Arial" w:hAnsi="Arial" w:cs="Arial"/>
          <w:sz w:val="24"/>
          <w:szCs w:val="24"/>
        </w:rPr>
        <w:t>A</w:t>
      </w:r>
      <w:r w:rsidR="00755282" w:rsidRPr="00DA13D3">
        <w:rPr>
          <w:rFonts w:ascii="Arial" w:hAnsi="Arial" w:cs="Arial"/>
          <w:sz w:val="24"/>
          <w:szCs w:val="24"/>
        </w:rPr>
        <w:t xml:space="preserve"> molecules into</w:t>
      </w:r>
      <w:r w:rsidR="00CA1A16" w:rsidRPr="00DA13D3">
        <w:rPr>
          <w:rFonts w:ascii="Arial" w:hAnsi="Arial" w:cs="Arial"/>
          <w:sz w:val="24"/>
          <w:szCs w:val="24"/>
        </w:rPr>
        <w:t xml:space="preserve"> 5’ </w:t>
      </w:r>
      <w:r w:rsidR="00755282" w:rsidRPr="00DA13D3">
        <w:rPr>
          <w:rFonts w:ascii="Arial" w:hAnsi="Arial" w:cs="Arial"/>
          <w:sz w:val="24"/>
          <w:szCs w:val="24"/>
        </w:rPr>
        <w:t>monophosphate and make them amenable for adapter ligation. RNA was then purified by phenol-chloroform treatment followed by ethanol precipitation. The Small RNA libraries were then constructed using A-tai</w:t>
      </w:r>
      <w:r w:rsidR="00CA1A16" w:rsidRPr="00DA13D3">
        <w:rPr>
          <w:rFonts w:ascii="Arial" w:hAnsi="Arial" w:cs="Arial"/>
          <w:sz w:val="24"/>
          <w:szCs w:val="24"/>
        </w:rPr>
        <w:t xml:space="preserve">ling protocol as described in </w:t>
      </w:r>
      <w:r w:rsidR="00D140D5">
        <w:rPr>
          <w:rFonts w:ascii="Arial" w:hAnsi="Arial" w:cs="Arial"/>
          <w:sz w:val="24"/>
          <w:szCs w:val="24"/>
        </w:rPr>
        <w:fldChar w:fldCharType="begin"/>
      </w:r>
      <w:r w:rsidR="00727879">
        <w:rPr>
          <w:rFonts w:ascii="Arial" w:hAnsi="Arial" w:cs="Arial"/>
          <w:sz w:val="24"/>
          <w:szCs w:val="24"/>
        </w:rPr>
        <w:instrText xml:space="preserve"> ADDIN EN.CITE &lt;EndNote&gt;&lt;Cite ExcludeYear="1"&gt;&lt;Author&gt;Djebali S1&lt;/Author&gt;&lt;Year&gt;2012&lt;/Year&gt;&lt;RecNum&gt;2&lt;/RecNum&gt;&lt;DisplayText&gt;[9]&lt;/DisplayText&gt;&lt;record&gt;&lt;rec-number&gt;2&lt;/rec-number&gt;&lt;foreign-keys&gt;&lt;key app="EN" db-id="rfxppz2fo50pvve5ett5ve5fas2pp2ave00p"&gt;2&lt;/key&gt;&lt;/foreign-keys&gt;&lt;ref-type name="Journal Article"&gt;17&lt;/ref-type&gt;&lt;contributors&gt;&lt;authors&gt;&lt;author&gt;Djebali S1, Davis CA, Merkel A, Dobin A, Lassmann T, Mortazavi A, Tanzer A, Lagarde J, Lin W, Schlesinger F, Xue C, Marinov GK, Khatun J, Williams BA, Zaleski C, Rozowsky J,Röder M, Kokocinski F, Abdelhamid RF, Alioto T, Antoshechkin I, Baer MT, Bar NS, Batut P, Bell K, Bell I, Chakrabortty S, Chen X, Chrast J, Curado J, Derrien T, Drenkow J, Dumais E, Dumais J, Duttagupta R, Falconnet E, Fastuca M, Fejes-Toth K, Ferreira P, Foissac S, Fullwood MJ, Gao H, Gonzalez D, Gordon A, Gunawardena H, Howald C, Jha S, Johnson R, Kapranov P, King B, Kingswood C, Luo OJ, Park E, Persaud K, Preall JB, Ribeca P, Risk B, Robyr D, Sammeth M, Schaffer L, See LH, Shahab A, Skancke J, Suzuki AM,Takahashi H, Tilgner H, Trout D, Walters N, Wang H, Wrobel J, Yu Y, Ruan X, Hayashizaki Y, Harrow J, Gerstein M, Hubbard T, Reymond A, Antonarakis SE, Hannon G, Giddings MC, Ruan Y, Wold B, Carninci P, Guigó R, Gingeras TR&lt;/author&gt;&lt;/authors&gt;&lt;/contributors&gt;&lt;titles&gt;&lt;title&gt;Landscape of transcription in human cells.&lt;/title&gt;&lt;secondary-title&gt;Nature&lt;/secondary-title&gt;&lt;/titles&gt;&lt;periodical&gt;&lt;full-title&gt;Nature&lt;/full-title&gt;&lt;/periodical&gt;&lt;dates&gt;&lt;year&gt;2012&lt;/year&gt;&lt;/dates&gt;&lt;urls&gt;&lt;/urls&gt;&lt;electronic-resource-num&gt;10.1038/nature11233&lt;/electronic-resource-num&gt;&lt;/record&gt;&lt;/Cite&gt;&lt;/EndNote&gt;</w:instrText>
      </w:r>
      <w:r w:rsidR="00D140D5">
        <w:rPr>
          <w:rFonts w:ascii="Arial" w:hAnsi="Arial" w:cs="Arial"/>
          <w:sz w:val="24"/>
          <w:szCs w:val="24"/>
        </w:rPr>
        <w:fldChar w:fldCharType="separate"/>
      </w:r>
      <w:r w:rsidR="00727879">
        <w:rPr>
          <w:rFonts w:ascii="Arial" w:hAnsi="Arial" w:cs="Arial"/>
          <w:noProof/>
          <w:sz w:val="24"/>
          <w:szCs w:val="24"/>
        </w:rPr>
        <w:t>[</w:t>
      </w:r>
      <w:hyperlink w:anchor="_ENREF_9" w:tooltip="Djebali S1, 2012 #2" w:history="1">
        <w:r w:rsidR="00727879">
          <w:rPr>
            <w:rFonts w:ascii="Arial" w:hAnsi="Arial" w:cs="Arial"/>
            <w:noProof/>
            <w:sz w:val="24"/>
            <w:szCs w:val="24"/>
          </w:rPr>
          <w:t>9</w:t>
        </w:r>
      </w:hyperlink>
      <w:r w:rsidR="00727879">
        <w:rPr>
          <w:rFonts w:ascii="Arial" w:hAnsi="Arial" w:cs="Arial"/>
          <w:noProof/>
          <w:sz w:val="24"/>
          <w:szCs w:val="24"/>
        </w:rPr>
        <w:t>]</w:t>
      </w:r>
      <w:r w:rsidR="00D140D5">
        <w:rPr>
          <w:rFonts w:ascii="Arial" w:hAnsi="Arial" w:cs="Arial"/>
          <w:sz w:val="24"/>
          <w:szCs w:val="24"/>
        </w:rPr>
        <w:fldChar w:fldCharType="end"/>
      </w:r>
      <w:r w:rsidR="0033396C" w:rsidRPr="00DA13D3">
        <w:rPr>
          <w:rFonts w:ascii="Arial" w:hAnsi="Arial" w:cs="Arial"/>
          <w:sz w:val="24"/>
          <w:szCs w:val="24"/>
        </w:rPr>
        <w:t xml:space="preserve">. </w:t>
      </w:r>
      <w:r w:rsidR="0033396C" w:rsidRPr="00DA13D3">
        <w:rPr>
          <w:rFonts w:ascii="Arial" w:hAnsi="Arial" w:cs="Arial"/>
          <w:sz w:val="24"/>
          <w:szCs w:val="24"/>
        </w:rPr>
        <w:lastRenderedPageBreak/>
        <w:t>.</w:t>
      </w:r>
      <w:r w:rsidR="00CA1A16" w:rsidRPr="00DA13D3">
        <w:rPr>
          <w:rFonts w:ascii="Arial" w:hAnsi="Arial" w:cs="Arial"/>
          <w:sz w:val="24"/>
          <w:szCs w:val="24"/>
        </w:rPr>
        <w:t>The amplified libraries were t</w:t>
      </w:r>
      <w:r w:rsidR="00C40987" w:rsidRPr="00DA13D3">
        <w:rPr>
          <w:rFonts w:ascii="Arial" w:hAnsi="Arial" w:cs="Arial"/>
          <w:sz w:val="24"/>
          <w:szCs w:val="24"/>
        </w:rPr>
        <w:t>hen run on 2%</w:t>
      </w:r>
      <w:r w:rsidR="00452EDA">
        <w:rPr>
          <w:rFonts w:ascii="Arial" w:hAnsi="Arial" w:cs="Arial"/>
          <w:sz w:val="24"/>
          <w:szCs w:val="24"/>
        </w:rPr>
        <w:t xml:space="preserve"> agarose gel </w:t>
      </w:r>
      <w:r w:rsidR="00CA1A16" w:rsidRPr="00DA13D3">
        <w:rPr>
          <w:rFonts w:ascii="Arial" w:hAnsi="Arial" w:cs="Arial"/>
          <w:sz w:val="24"/>
          <w:szCs w:val="24"/>
        </w:rPr>
        <w:t xml:space="preserve">and the region </w:t>
      </w:r>
      <w:r w:rsidR="00085A17" w:rsidRPr="00DA13D3">
        <w:rPr>
          <w:rFonts w:ascii="Arial" w:hAnsi="Arial" w:cs="Arial"/>
          <w:sz w:val="24"/>
          <w:szCs w:val="24"/>
        </w:rPr>
        <w:t>between 20-200 nucleotides was</w:t>
      </w:r>
      <w:r w:rsidR="00CA1A16" w:rsidRPr="00DA13D3">
        <w:rPr>
          <w:rFonts w:ascii="Arial" w:hAnsi="Arial" w:cs="Arial"/>
          <w:sz w:val="24"/>
          <w:szCs w:val="24"/>
        </w:rPr>
        <w:t xml:space="preserve"> </w:t>
      </w:r>
      <w:r w:rsidR="00452EDA">
        <w:rPr>
          <w:rFonts w:ascii="Arial" w:hAnsi="Arial" w:cs="Arial"/>
          <w:sz w:val="24"/>
          <w:szCs w:val="24"/>
        </w:rPr>
        <w:t>cut and gel extracted with Qiagen gel extraction kit</w:t>
      </w:r>
      <w:r w:rsidR="001910E3">
        <w:rPr>
          <w:rFonts w:ascii="Arial" w:hAnsi="Arial" w:cs="Arial"/>
          <w:sz w:val="24"/>
          <w:szCs w:val="24"/>
        </w:rPr>
        <w:t>. Finally,</w:t>
      </w:r>
      <w:r w:rsidR="00CA1A16" w:rsidRPr="00DA13D3">
        <w:rPr>
          <w:rFonts w:ascii="Arial" w:hAnsi="Arial" w:cs="Arial"/>
          <w:sz w:val="24"/>
          <w:szCs w:val="24"/>
        </w:rPr>
        <w:t xml:space="preserve"> libraries were quantified using Agil</w:t>
      </w:r>
      <w:r w:rsidR="00085A17" w:rsidRPr="00DA13D3">
        <w:rPr>
          <w:rFonts w:ascii="Arial" w:hAnsi="Arial" w:cs="Arial"/>
          <w:sz w:val="24"/>
          <w:szCs w:val="24"/>
        </w:rPr>
        <w:t xml:space="preserve">ent </w:t>
      </w:r>
      <w:proofErr w:type="spellStart"/>
      <w:r w:rsidR="00085A17" w:rsidRPr="00DA13D3">
        <w:rPr>
          <w:rFonts w:ascii="Arial" w:hAnsi="Arial" w:cs="Arial"/>
          <w:sz w:val="24"/>
          <w:szCs w:val="24"/>
        </w:rPr>
        <w:t>Bioanalyzer</w:t>
      </w:r>
      <w:proofErr w:type="spellEnd"/>
      <w:r w:rsidR="00085A17" w:rsidRPr="00DA13D3">
        <w:rPr>
          <w:rFonts w:ascii="Arial" w:hAnsi="Arial" w:cs="Arial"/>
          <w:sz w:val="24"/>
          <w:szCs w:val="24"/>
        </w:rPr>
        <w:t xml:space="preserve"> and sequenced on</w:t>
      </w:r>
      <w:r w:rsidR="00CA1A16" w:rsidRPr="00DA13D3">
        <w:rPr>
          <w:rFonts w:ascii="Arial" w:hAnsi="Arial" w:cs="Arial"/>
          <w:sz w:val="24"/>
          <w:szCs w:val="24"/>
        </w:rPr>
        <w:t xml:space="preserve"> Illumina </w:t>
      </w:r>
      <w:proofErr w:type="spellStart"/>
      <w:r w:rsidR="00CA1A16" w:rsidRPr="00DA13D3">
        <w:rPr>
          <w:rFonts w:ascii="Arial" w:hAnsi="Arial" w:cs="Arial"/>
          <w:sz w:val="24"/>
          <w:szCs w:val="24"/>
        </w:rPr>
        <w:t>MiSeq</w:t>
      </w:r>
      <w:proofErr w:type="spellEnd"/>
      <w:r w:rsidR="00CA1A16" w:rsidRPr="00DA13D3">
        <w:rPr>
          <w:rFonts w:ascii="Arial" w:hAnsi="Arial" w:cs="Arial"/>
          <w:sz w:val="24"/>
          <w:szCs w:val="24"/>
        </w:rPr>
        <w:t xml:space="preserve"> platform.</w:t>
      </w:r>
      <w:r w:rsidR="00456989">
        <w:rPr>
          <w:rFonts w:ascii="Arial" w:hAnsi="Arial" w:cs="Arial"/>
          <w:sz w:val="24"/>
          <w:szCs w:val="24"/>
        </w:rPr>
        <w:t xml:space="preserve"> Mapping</w:t>
      </w:r>
      <w:r w:rsidR="00CA508C">
        <w:rPr>
          <w:rFonts w:ascii="Arial" w:hAnsi="Arial" w:cs="Arial"/>
          <w:sz w:val="24"/>
          <w:szCs w:val="24"/>
        </w:rPr>
        <w:t xml:space="preserve"> was performed by STAR against </w:t>
      </w:r>
      <w:r w:rsidR="00456989">
        <w:rPr>
          <w:rFonts w:ascii="Arial" w:hAnsi="Arial" w:cs="Arial"/>
          <w:sz w:val="24"/>
          <w:szCs w:val="24"/>
        </w:rPr>
        <w:t>combined Human and Mouse genome and reads which mapped uniquely to humans only were considered for analysis. RNY5, a human specific gene enriched in EVs was used as a marker to demonstrate inter-species transfer of human K562 EV RNA to Mouse HB4 cells.</w:t>
      </w:r>
    </w:p>
    <w:p w:rsidR="002C39A1" w:rsidRPr="002C39A1" w:rsidRDefault="002C39A1" w:rsidP="002C39A1">
      <w:pPr>
        <w:spacing w:after="0" w:line="360" w:lineRule="auto"/>
        <w:rPr>
          <w:rFonts w:ascii="Arial" w:hAnsi="Arial" w:cs="Arial"/>
          <w:sz w:val="24"/>
          <w:szCs w:val="24"/>
        </w:rPr>
      </w:pPr>
      <w:r w:rsidRPr="002C39A1">
        <w:rPr>
          <w:rStyle w:val="Heading1Char"/>
        </w:rPr>
        <w:t>Oligonucleotide end-labeling</w:t>
      </w:r>
      <w:r>
        <w:rPr>
          <w:rFonts w:ascii="Arial" w:hAnsi="Arial" w:cs="Arial"/>
          <w:sz w:val="24"/>
          <w:szCs w:val="24"/>
        </w:rPr>
        <w:t xml:space="preserve">: </w:t>
      </w:r>
      <w:r w:rsidRPr="002C39A1">
        <w:rPr>
          <w:rFonts w:ascii="Arial" w:hAnsi="Arial" w:cs="Arial"/>
          <w:sz w:val="24"/>
          <w:szCs w:val="24"/>
        </w:rPr>
        <w:t xml:space="preserve">Oligonucleotides (90 </w:t>
      </w:r>
      <w:proofErr w:type="spellStart"/>
      <w:r w:rsidRPr="002C39A1">
        <w:rPr>
          <w:rFonts w:ascii="Arial" w:hAnsi="Arial" w:cs="Arial"/>
          <w:sz w:val="24"/>
          <w:szCs w:val="24"/>
        </w:rPr>
        <w:t>pmol</w:t>
      </w:r>
      <w:proofErr w:type="spellEnd"/>
      <w:r w:rsidRPr="002C39A1">
        <w:rPr>
          <w:rFonts w:ascii="Arial" w:hAnsi="Arial" w:cs="Arial"/>
          <w:sz w:val="24"/>
          <w:szCs w:val="24"/>
        </w:rPr>
        <w:t xml:space="preserve"> for DNA oligonucleotides and 15 </w:t>
      </w:r>
      <w:proofErr w:type="spellStart"/>
      <w:r w:rsidRPr="002C39A1">
        <w:rPr>
          <w:rFonts w:ascii="Arial" w:hAnsi="Arial" w:cs="Arial"/>
          <w:sz w:val="24"/>
          <w:szCs w:val="24"/>
        </w:rPr>
        <w:t>pmol</w:t>
      </w:r>
      <w:proofErr w:type="spellEnd"/>
      <w:r w:rsidRPr="002C39A1">
        <w:rPr>
          <w:rFonts w:ascii="Arial" w:hAnsi="Arial" w:cs="Arial"/>
          <w:sz w:val="24"/>
          <w:szCs w:val="24"/>
        </w:rPr>
        <w:t xml:space="preserve"> for RNA oligonucleotides) were end-labeled in reactions containing 20 µCi of γ-</w:t>
      </w:r>
      <w:r w:rsidRPr="002C39A1">
        <w:rPr>
          <w:rFonts w:ascii="Arial" w:hAnsi="Arial" w:cs="Arial"/>
          <w:sz w:val="24"/>
          <w:szCs w:val="24"/>
          <w:vertAlign w:val="superscript"/>
        </w:rPr>
        <w:t>32</w:t>
      </w:r>
      <w:r w:rsidRPr="002C39A1">
        <w:rPr>
          <w:rFonts w:ascii="Arial" w:hAnsi="Arial" w:cs="Arial"/>
          <w:sz w:val="24"/>
          <w:szCs w:val="24"/>
        </w:rPr>
        <w:t xml:space="preserve">P-ATP (PerkinElmer), 5 units T4 polynucleotide kinase (New England </w:t>
      </w:r>
      <w:proofErr w:type="spellStart"/>
      <w:r w:rsidRPr="002C39A1">
        <w:rPr>
          <w:rFonts w:ascii="Arial" w:hAnsi="Arial" w:cs="Arial"/>
          <w:sz w:val="24"/>
          <w:szCs w:val="24"/>
        </w:rPr>
        <w:t>BioLabs</w:t>
      </w:r>
      <w:proofErr w:type="spellEnd"/>
      <w:r w:rsidRPr="002C39A1">
        <w:rPr>
          <w:rFonts w:ascii="Arial" w:hAnsi="Arial" w:cs="Arial"/>
          <w:sz w:val="24"/>
          <w:szCs w:val="24"/>
        </w:rPr>
        <w:t xml:space="preserve">), 70 </w:t>
      </w:r>
      <w:proofErr w:type="spellStart"/>
      <w:r w:rsidRPr="002C39A1">
        <w:rPr>
          <w:rFonts w:ascii="Arial" w:hAnsi="Arial" w:cs="Arial"/>
          <w:sz w:val="24"/>
          <w:szCs w:val="24"/>
        </w:rPr>
        <w:t>mM</w:t>
      </w:r>
      <w:proofErr w:type="spellEnd"/>
      <w:r w:rsidRPr="002C39A1">
        <w:rPr>
          <w:rFonts w:ascii="Arial" w:hAnsi="Arial" w:cs="Arial"/>
          <w:sz w:val="24"/>
          <w:szCs w:val="24"/>
        </w:rPr>
        <w:t xml:space="preserve"> </w:t>
      </w:r>
      <w:proofErr w:type="spellStart"/>
      <w:r w:rsidRPr="002C39A1">
        <w:rPr>
          <w:rFonts w:ascii="Arial" w:hAnsi="Arial" w:cs="Arial"/>
          <w:sz w:val="24"/>
          <w:szCs w:val="24"/>
        </w:rPr>
        <w:t>tris-HCl</w:t>
      </w:r>
      <w:proofErr w:type="spellEnd"/>
      <w:r w:rsidRPr="002C39A1">
        <w:rPr>
          <w:rFonts w:ascii="Arial" w:hAnsi="Arial" w:cs="Arial"/>
          <w:sz w:val="24"/>
          <w:szCs w:val="24"/>
        </w:rPr>
        <w:t xml:space="preserve"> pH 7.6, 10 </w:t>
      </w:r>
      <w:proofErr w:type="spellStart"/>
      <w:r w:rsidRPr="002C39A1">
        <w:rPr>
          <w:rFonts w:ascii="Arial" w:hAnsi="Arial" w:cs="Arial"/>
          <w:sz w:val="24"/>
          <w:szCs w:val="24"/>
        </w:rPr>
        <w:t>mM</w:t>
      </w:r>
      <w:proofErr w:type="spellEnd"/>
      <w:r w:rsidRPr="002C39A1">
        <w:rPr>
          <w:rFonts w:ascii="Arial" w:hAnsi="Arial" w:cs="Arial"/>
          <w:sz w:val="24"/>
          <w:szCs w:val="24"/>
        </w:rPr>
        <w:t xml:space="preserve"> MgCl</w:t>
      </w:r>
      <w:r w:rsidRPr="002C39A1">
        <w:rPr>
          <w:rFonts w:ascii="Arial" w:hAnsi="Arial" w:cs="Arial"/>
          <w:sz w:val="24"/>
          <w:szCs w:val="24"/>
          <w:vertAlign w:val="subscript"/>
        </w:rPr>
        <w:t>2</w:t>
      </w:r>
      <w:r w:rsidRPr="002C39A1">
        <w:rPr>
          <w:rFonts w:ascii="Arial" w:hAnsi="Arial" w:cs="Arial"/>
          <w:sz w:val="24"/>
          <w:szCs w:val="24"/>
        </w:rPr>
        <w:t xml:space="preserve">, and 5 </w:t>
      </w:r>
      <w:proofErr w:type="spellStart"/>
      <w:r w:rsidRPr="002C39A1">
        <w:rPr>
          <w:rFonts w:ascii="Arial" w:hAnsi="Arial" w:cs="Arial"/>
          <w:sz w:val="24"/>
          <w:szCs w:val="24"/>
        </w:rPr>
        <w:t>mM</w:t>
      </w:r>
      <w:proofErr w:type="spellEnd"/>
      <w:r w:rsidRPr="002C39A1">
        <w:rPr>
          <w:rFonts w:ascii="Arial" w:hAnsi="Arial" w:cs="Arial"/>
          <w:sz w:val="24"/>
          <w:szCs w:val="24"/>
        </w:rPr>
        <w:t xml:space="preserve"> </w:t>
      </w:r>
      <w:proofErr w:type="spellStart"/>
      <w:r w:rsidRPr="002C39A1">
        <w:rPr>
          <w:rFonts w:ascii="Arial" w:hAnsi="Arial" w:cs="Arial"/>
          <w:sz w:val="24"/>
          <w:szCs w:val="24"/>
        </w:rPr>
        <w:t>dithiothreitol</w:t>
      </w:r>
      <w:proofErr w:type="spellEnd"/>
      <w:r w:rsidRPr="002C39A1">
        <w:rPr>
          <w:rFonts w:ascii="Arial" w:hAnsi="Arial" w:cs="Arial"/>
          <w:sz w:val="24"/>
          <w:szCs w:val="24"/>
        </w:rPr>
        <w:t xml:space="preserve"> (DTT). Labeling proceeded for 30 minutes at 37°, followed by phenol-chloroform extraction.</w:t>
      </w:r>
    </w:p>
    <w:p w:rsidR="007E4D51" w:rsidRPr="002C39A1" w:rsidRDefault="002E4505" w:rsidP="002C39A1">
      <w:pPr>
        <w:spacing w:after="0" w:line="360" w:lineRule="auto"/>
        <w:rPr>
          <w:rFonts w:ascii="Arial" w:hAnsi="Arial" w:cs="Arial"/>
          <w:sz w:val="24"/>
          <w:szCs w:val="24"/>
        </w:rPr>
      </w:pPr>
      <w:r w:rsidRPr="002C39A1">
        <w:rPr>
          <w:rStyle w:val="Heading1Char"/>
        </w:rPr>
        <w:t>Northern blots:</w:t>
      </w:r>
      <w:r>
        <w:t xml:space="preserve"> </w:t>
      </w:r>
      <w:r w:rsidR="002C39A1" w:rsidRPr="002C39A1">
        <w:rPr>
          <w:rFonts w:ascii="Arial" w:hAnsi="Arial" w:cs="Arial"/>
          <w:sz w:val="24"/>
          <w:szCs w:val="24"/>
        </w:rPr>
        <w:t>Whole cell total RNA and EV RNA from K562 and BJ cells (850 ng each) was separated on 8% acrylamide, 8 M urea gels. Thereafter, the RNA was blotted to nitrocellulose membranes (Zeta-Probe, Bio-Rad). The blots were probed with an oligonucleotide complementary to the 5’ end of the RNY5 transcript (5'- CTT AAC AAT AAC CCA CAA CAC TCG GAC CAA CT -3').</w:t>
      </w:r>
    </w:p>
    <w:p w:rsidR="002C39A1" w:rsidRPr="002C39A1" w:rsidRDefault="002E4505" w:rsidP="002C39A1">
      <w:pPr>
        <w:autoSpaceDE w:val="0"/>
        <w:autoSpaceDN w:val="0"/>
        <w:adjustRightInd w:val="0"/>
        <w:spacing w:after="0" w:line="360" w:lineRule="auto"/>
        <w:rPr>
          <w:rFonts w:ascii="Arial" w:hAnsi="Arial" w:cs="Arial"/>
          <w:sz w:val="24"/>
          <w:szCs w:val="24"/>
        </w:rPr>
      </w:pPr>
      <w:r w:rsidRPr="00AC793D">
        <w:rPr>
          <w:rStyle w:val="Heading1Char"/>
          <w:i/>
        </w:rPr>
        <w:t>In vitro</w:t>
      </w:r>
      <w:r w:rsidRPr="00174D87">
        <w:rPr>
          <w:rStyle w:val="Heading1Char"/>
        </w:rPr>
        <w:t xml:space="preserve"> processing:</w:t>
      </w:r>
      <w:r>
        <w:t xml:space="preserve"> </w:t>
      </w:r>
      <w:r w:rsidR="002C39A1" w:rsidRPr="002C39A1">
        <w:rPr>
          <w:rFonts w:ascii="Arial" w:hAnsi="Arial" w:cs="Arial"/>
          <w:sz w:val="24"/>
          <w:szCs w:val="24"/>
        </w:rPr>
        <w:t>K562 Whole cell and EV proteins were extracted with RIPA buffer (</w:t>
      </w:r>
      <w:proofErr w:type="spellStart"/>
      <w:r w:rsidR="002C39A1" w:rsidRPr="002C39A1">
        <w:rPr>
          <w:rFonts w:ascii="Arial" w:hAnsi="Arial" w:cs="Arial"/>
          <w:sz w:val="24"/>
          <w:szCs w:val="24"/>
        </w:rPr>
        <w:t>Thermo</w:t>
      </w:r>
      <w:proofErr w:type="spellEnd"/>
      <w:r w:rsidR="002C39A1" w:rsidRPr="002C39A1">
        <w:rPr>
          <w:rFonts w:ascii="Arial" w:hAnsi="Arial" w:cs="Arial"/>
          <w:sz w:val="24"/>
          <w:szCs w:val="24"/>
        </w:rPr>
        <w:t xml:space="preserve"> Scientific). Cold processing reactions contained the indicated amount of protein, 10 </w:t>
      </w:r>
      <w:proofErr w:type="spellStart"/>
      <w:r w:rsidR="002C39A1" w:rsidRPr="002C39A1">
        <w:rPr>
          <w:rFonts w:ascii="Arial" w:hAnsi="Arial" w:cs="Arial"/>
          <w:sz w:val="24"/>
          <w:szCs w:val="24"/>
        </w:rPr>
        <w:t>mM</w:t>
      </w:r>
      <w:proofErr w:type="spellEnd"/>
      <w:r w:rsidR="002C39A1" w:rsidRPr="002C39A1">
        <w:rPr>
          <w:rFonts w:ascii="Arial" w:hAnsi="Arial" w:cs="Arial"/>
          <w:sz w:val="24"/>
          <w:szCs w:val="24"/>
        </w:rPr>
        <w:t xml:space="preserve"> MgCl</w:t>
      </w:r>
      <w:r w:rsidR="002C39A1" w:rsidRPr="002C39A1">
        <w:rPr>
          <w:rFonts w:ascii="Arial" w:hAnsi="Arial" w:cs="Arial"/>
          <w:sz w:val="24"/>
          <w:szCs w:val="24"/>
          <w:vertAlign w:val="subscript"/>
        </w:rPr>
        <w:t>2</w:t>
      </w:r>
      <w:r w:rsidR="002C39A1" w:rsidRPr="002C39A1">
        <w:rPr>
          <w:rFonts w:ascii="Arial" w:hAnsi="Arial" w:cs="Arial"/>
          <w:sz w:val="24"/>
          <w:szCs w:val="24"/>
        </w:rPr>
        <w:t xml:space="preserve"> , 10 </w:t>
      </w:r>
      <w:proofErr w:type="spellStart"/>
      <w:r w:rsidR="002C39A1" w:rsidRPr="002C39A1">
        <w:rPr>
          <w:rFonts w:ascii="Arial" w:hAnsi="Arial" w:cs="Arial"/>
          <w:sz w:val="24"/>
          <w:szCs w:val="24"/>
        </w:rPr>
        <w:t>mM</w:t>
      </w:r>
      <w:proofErr w:type="spellEnd"/>
      <w:r w:rsidR="002C39A1" w:rsidRPr="002C39A1">
        <w:rPr>
          <w:rFonts w:ascii="Arial" w:hAnsi="Arial" w:cs="Arial"/>
          <w:sz w:val="24"/>
          <w:szCs w:val="24"/>
        </w:rPr>
        <w:t xml:space="preserve"> DTT and 2 </w:t>
      </w:r>
      <w:proofErr w:type="spellStart"/>
      <w:r w:rsidR="002C39A1" w:rsidRPr="002C39A1">
        <w:rPr>
          <w:rFonts w:ascii="Arial" w:hAnsi="Arial" w:cs="Arial"/>
          <w:sz w:val="24"/>
          <w:szCs w:val="24"/>
        </w:rPr>
        <w:t>pmol</w:t>
      </w:r>
      <w:proofErr w:type="spellEnd"/>
      <w:r w:rsidR="002C39A1" w:rsidRPr="002C39A1">
        <w:rPr>
          <w:rFonts w:ascii="Arial" w:hAnsi="Arial" w:cs="Arial"/>
          <w:sz w:val="24"/>
          <w:szCs w:val="24"/>
        </w:rPr>
        <w:t xml:space="preserve"> synthetic full length RNY5 RNA where indicated. After 30 minutes incubation at 37°, reactions were phenol-chloroform extracted, separated on 8% acrylamide, 8 M urea gels, then blotted and probed as described for northern blots. Hot processing reactions were performed with synthetic versions of wild type RNY5 5’ 31-mer, shuffled 31-mer (5’- UGG UGC GUG UUG UUU AGA UUA AGU GGU UGA C -3’) or RNY5 31-mer with the 8 </w:t>
      </w:r>
      <w:proofErr w:type="spellStart"/>
      <w:r w:rsidR="002C39A1" w:rsidRPr="002C39A1">
        <w:rPr>
          <w:rFonts w:ascii="Arial" w:hAnsi="Arial" w:cs="Arial"/>
          <w:sz w:val="24"/>
          <w:szCs w:val="24"/>
        </w:rPr>
        <w:t>nt</w:t>
      </w:r>
      <w:proofErr w:type="spellEnd"/>
      <w:r w:rsidR="002C39A1" w:rsidRPr="002C39A1">
        <w:rPr>
          <w:rFonts w:ascii="Arial" w:hAnsi="Arial" w:cs="Arial"/>
          <w:sz w:val="24"/>
          <w:szCs w:val="24"/>
        </w:rPr>
        <w:t xml:space="preserve"> motif shuffled (GUUGUGGG→ACGUACAG). Each reaction contained 4 µg of K562 EV protein extract where indicated, 10 </w:t>
      </w:r>
      <w:proofErr w:type="spellStart"/>
      <w:r w:rsidR="002C39A1" w:rsidRPr="002C39A1">
        <w:rPr>
          <w:rFonts w:ascii="Arial" w:hAnsi="Arial" w:cs="Arial"/>
          <w:sz w:val="24"/>
          <w:szCs w:val="24"/>
        </w:rPr>
        <w:t>mM</w:t>
      </w:r>
      <w:proofErr w:type="spellEnd"/>
      <w:r w:rsidR="002C39A1" w:rsidRPr="002C39A1">
        <w:rPr>
          <w:rFonts w:ascii="Arial" w:hAnsi="Arial" w:cs="Arial"/>
          <w:sz w:val="24"/>
          <w:szCs w:val="24"/>
        </w:rPr>
        <w:t xml:space="preserve"> MgCl</w:t>
      </w:r>
      <w:r w:rsidR="002C39A1" w:rsidRPr="002C39A1">
        <w:rPr>
          <w:rFonts w:ascii="Arial" w:hAnsi="Arial" w:cs="Arial"/>
          <w:sz w:val="24"/>
          <w:szCs w:val="24"/>
          <w:vertAlign w:val="subscript"/>
        </w:rPr>
        <w:t>2</w:t>
      </w:r>
      <w:r w:rsidR="002C39A1" w:rsidRPr="002C39A1">
        <w:rPr>
          <w:rFonts w:ascii="Arial" w:hAnsi="Arial" w:cs="Arial"/>
          <w:sz w:val="24"/>
          <w:szCs w:val="24"/>
        </w:rPr>
        <w:t xml:space="preserve"> and 0.15 </w:t>
      </w:r>
      <w:proofErr w:type="spellStart"/>
      <w:r w:rsidR="002C39A1" w:rsidRPr="002C39A1">
        <w:rPr>
          <w:rFonts w:ascii="Arial" w:hAnsi="Arial" w:cs="Arial"/>
          <w:sz w:val="24"/>
          <w:szCs w:val="24"/>
        </w:rPr>
        <w:t>pmol</w:t>
      </w:r>
      <w:proofErr w:type="spellEnd"/>
      <w:r w:rsidR="002C39A1" w:rsidRPr="002C39A1">
        <w:rPr>
          <w:rFonts w:ascii="Arial" w:hAnsi="Arial" w:cs="Arial"/>
          <w:sz w:val="24"/>
          <w:szCs w:val="24"/>
        </w:rPr>
        <w:t xml:space="preserve"> of end labeled RNA. After 2 hours incubation at 37°, samples were separated on 8% acrylamide, 8 M urea gels. Thereafter, the gels were subjected to autoradiography.</w:t>
      </w:r>
    </w:p>
    <w:p w:rsidR="002E4505" w:rsidRDefault="002E4505" w:rsidP="002E4505">
      <w:pPr>
        <w:pStyle w:val="Heading2"/>
        <w:rPr>
          <w:rFonts w:ascii="Arial" w:hAnsi="Arial" w:cs="Arial"/>
          <w:b w:val="0"/>
          <w:color w:val="auto"/>
          <w:sz w:val="24"/>
          <w:szCs w:val="24"/>
        </w:rPr>
      </w:pPr>
    </w:p>
    <w:p w:rsidR="002E4505" w:rsidRPr="002E4505" w:rsidRDefault="002E4505" w:rsidP="002E4505"/>
    <w:p w:rsidR="00C940D5" w:rsidRPr="00DA13D3" w:rsidRDefault="00DA13D3" w:rsidP="00782BE8">
      <w:pPr>
        <w:rPr>
          <w:rFonts w:ascii="Arial" w:hAnsi="Arial" w:cs="Arial"/>
          <w:sz w:val="24"/>
          <w:szCs w:val="24"/>
        </w:rPr>
      </w:pPr>
      <w:r w:rsidRPr="00DA13D3">
        <w:rPr>
          <w:rStyle w:val="Heading1Char"/>
        </w:rPr>
        <w:lastRenderedPageBreak/>
        <w:t>RNA Transfection</w:t>
      </w:r>
      <w:r w:rsidR="00352397">
        <w:rPr>
          <w:rFonts w:ascii="Arial" w:hAnsi="Arial" w:cs="Arial"/>
          <w:sz w:val="24"/>
          <w:szCs w:val="24"/>
        </w:rPr>
        <w:t xml:space="preserve">: </w:t>
      </w:r>
      <w:r w:rsidR="00C940D5" w:rsidRPr="00DA13D3">
        <w:rPr>
          <w:rFonts w:ascii="Arial" w:hAnsi="Arial" w:cs="Arial"/>
          <w:sz w:val="24"/>
          <w:szCs w:val="24"/>
        </w:rPr>
        <w:t xml:space="preserve">2+E5 cells were plated in 6-well plates overnight. Next day, RNA transfection was performed with </w:t>
      </w:r>
      <w:proofErr w:type="spellStart"/>
      <w:r w:rsidR="00C940D5" w:rsidRPr="00DA13D3">
        <w:rPr>
          <w:rFonts w:ascii="Arial" w:hAnsi="Arial" w:cs="Arial"/>
          <w:sz w:val="24"/>
          <w:szCs w:val="24"/>
        </w:rPr>
        <w:t>Lipofectamine</w:t>
      </w:r>
      <w:proofErr w:type="spellEnd"/>
      <w:r w:rsidR="00C940D5" w:rsidRPr="00DA13D3">
        <w:rPr>
          <w:rFonts w:ascii="Arial" w:hAnsi="Arial" w:cs="Arial"/>
          <w:sz w:val="24"/>
          <w:szCs w:val="24"/>
        </w:rPr>
        <w:t xml:space="preserve"> 2000 and </w:t>
      </w:r>
      <w:proofErr w:type="spellStart"/>
      <w:r w:rsidR="00C940D5" w:rsidRPr="00DA13D3">
        <w:rPr>
          <w:rFonts w:ascii="Arial" w:hAnsi="Arial" w:cs="Arial"/>
          <w:sz w:val="24"/>
          <w:szCs w:val="24"/>
        </w:rPr>
        <w:t>Opti</w:t>
      </w:r>
      <w:proofErr w:type="spellEnd"/>
      <w:r w:rsidR="00C940D5" w:rsidRPr="00DA13D3">
        <w:rPr>
          <w:rFonts w:ascii="Arial" w:hAnsi="Arial" w:cs="Arial"/>
          <w:sz w:val="24"/>
          <w:szCs w:val="24"/>
        </w:rPr>
        <w:t xml:space="preserve">-MEM medium for 6 hours according to manufacturer’s protocol. After 6 hours, </w:t>
      </w:r>
      <w:proofErr w:type="spellStart"/>
      <w:r w:rsidR="00C940D5" w:rsidRPr="00DA13D3">
        <w:rPr>
          <w:rFonts w:ascii="Arial" w:hAnsi="Arial" w:cs="Arial"/>
          <w:sz w:val="24"/>
          <w:szCs w:val="24"/>
        </w:rPr>
        <w:t>Opti</w:t>
      </w:r>
      <w:proofErr w:type="spellEnd"/>
      <w:r w:rsidR="00C940D5" w:rsidRPr="00DA13D3">
        <w:rPr>
          <w:rFonts w:ascii="Arial" w:hAnsi="Arial" w:cs="Arial"/>
          <w:sz w:val="24"/>
          <w:szCs w:val="24"/>
        </w:rPr>
        <w:t xml:space="preserve">-MEM media was replaced with complete medium and cells were incubated for </w:t>
      </w:r>
      <w:r w:rsidR="009045BC">
        <w:rPr>
          <w:rFonts w:ascii="Arial" w:hAnsi="Arial" w:cs="Arial"/>
          <w:sz w:val="24"/>
          <w:szCs w:val="24"/>
        </w:rPr>
        <w:t xml:space="preserve">another </w:t>
      </w:r>
      <w:r w:rsidR="00C940D5" w:rsidRPr="00DA13D3">
        <w:rPr>
          <w:rFonts w:ascii="Arial" w:hAnsi="Arial" w:cs="Arial"/>
          <w:sz w:val="24"/>
          <w:szCs w:val="24"/>
        </w:rPr>
        <w:t xml:space="preserve">24 hours. </w:t>
      </w:r>
    </w:p>
    <w:p w:rsidR="00AB4E13" w:rsidRPr="00DA13D3" w:rsidRDefault="00DA13D3" w:rsidP="00AB4E13">
      <w:pPr>
        <w:rPr>
          <w:rFonts w:ascii="Arial" w:hAnsi="Arial" w:cs="Arial"/>
          <w:sz w:val="24"/>
          <w:szCs w:val="24"/>
        </w:rPr>
      </w:pPr>
      <w:r w:rsidRPr="00DA13D3">
        <w:rPr>
          <w:rStyle w:val="Heading1Char"/>
        </w:rPr>
        <w:t>Flow cytometry</w:t>
      </w:r>
      <w:r w:rsidRPr="00DA13D3">
        <w:rPr>
          <w:rFonts w:ascii="Arial" w:hAnsi="Arial" w:cs="Arial"/>
          <w:sz w:val="24"/>
          <w:szCs w:val="24"/>
        </w:rPr>
        <w:t xml:space="preserve">: </w:t>
      </w:r>
      <w:r w:rsidR="00AB4E13" w:rsidRPr="00DA13D3">
        <w:rPr>
          <w:rFonts w:ascii="Arial" w:hAnsi="Arial" w:cs="Arial"/>
          <w:sz w:val="24"/>
          <w:szCs w:val="24"/>
        </w:rPr>
        <w:t xml:space="preserve">Quantification of cell death was performed </w:t>
      </w:r>
      <w:r w:rsidR="00AB4E13">
        <w:rPr>
          <w:rFonts w:ascii="Arial" w:hAnsi="Arial" w:cs="Arial"/>
          <w:sz w:val="24"/>
          <w:szCs w:val="24"/>
        </w:rPr>
        <w:t>on a BD LSR-II Cell Analyzer (BD Biosciences, San Jose, CA) using a flow cytometry kit that detects m</w:t>
      </w:r>
      <w:r w:rsidR="00AB4E13" w:rsidRPr="00DA13D3">
        <w:rPr>
          <w:rFonts w:ascii="Arial" w:hAnsi="Arial" w:cs="Arial"/>
          <w:sz w:val="24"/>
          <w:szCs w:val="24"/>
        </w:rPr>
        <w:t>embrane permeability, chromatin condensation and dead cell apoptosis (Life Tech, cat. no.V2320</w:t>
      </w:r>
      <w:r w:rsidR="00AB4E13">
        <w:rPr>
          <w:rFonts w:ascii="Arial" w:hAnsi="Arial" w:cs="Arial"/>
          <w:sz w:val="24"/>
          <w:szCs w:val="24"/>
        </w:rPr>
        <w:t>1)</w:t>
      </w:r>
      <w:r w:rsidR="00AB4E13" w:rsidRPr="00DA13D3">
        <w:rPr>
          <w:rFonts w:ascii="Arial" w:hAnsi="Arial" w:cs="Arial"/>
          <w:sz w:val="24"/>
          <w:szCs w:val="24"/>
        </w:rPr>
        <w:t xml:space="preserve">. </w:t>
      </w:r>
      <w:r w:rsidR="00AB4E13">
        <w:rPr>
          <w:rFonts w:ascii="Arial" w:hAnsi="Arial" w:cs="Arial"/>
          <w:sz w:val="24"/>
          <w:szCs w:val="24"/>
        </w:rPr>
        <w:t xml:space="preserve"> YO-PRO-1 was excited by the 488nm laser and its emission was collected with a 530/30 filter.  A 405 nm Violet laser was used to excite Hoechst 33342 and emission was collected with a 440/40 filter.  Unstained cells and single color control samples (YO-PRO-1 only and Hoechst33342 only) were used for setting the PMT voltages and eliminating any spectral overlap between these two fluorochromes. Only events positively labeled with Hoechst33342 were considered for quantification. </w:t>
      </w:r>
      <w:r w:rsidR="00AB4E13" w:rsidRPr="00DA13D3">
        <w:rPr>
          <w:rFonts w:ascii="Arial" w:hAnsi="Arial" w:cs="Arial"/>
          <w:sz w:val="24"/>
          <w:szCs w:val="24"/>
        </w:rPr>
        <w:t>Cells</w:t>
      </w:r>
      <w:r w:rsidR="00AB4E13">
        <w:rPr>
          <w:rFonts w:ascii="Arial" w:hAnsi="Arial" w:cs="Arial"/>
          <w:sz w:val="24"/>
          <w:szCs w:val="24"/>
        </w:rPr>
        <w:t xml:space="preserve"> double-labeled with Hoechst33342 and Yo-Pro-1 were quantified as “dead cells” and cells labeled with Hoechst33342 but not with Yo-Pro-1 was quantified as “living cells”.</w:t>
      </w:r>
    </w:p>
    <w:p w:rsidR="00AB4E13" w:rsidRDefault="00AB4E13" w:rsidP="00782BE8">
      <w:pPr>
        <w:rPr>
          <w:rFonts w:ascii="Arial" w:hAnsi="Arial" w:cs="Arial"/>
          <w:sz w:val="24"/>
          <w:szCs w:val="24"/>
        </w:rPr>
      </w:pPr>
      <w:r w:rsidRPr="00DA13D3">
        <w:rPr>
          <w:rFonts w:ascii="Arial" w:hAnsi="Arial" w:cs="Arial"/>
          <w:sz w:val="24"/>
          <w:szCs w:val="24"/>
        </w:rPr>
        <w:t>YO-PRO1, a nucleic acid binding dye which is permeable to apoptotic and dead cells but not living cells was used for quantification of cell death. Briefly, cells were trypsinized a</w:t>
      </w:r>
      <w:r w:rsidR="004659C3">
        <w:rPr>
          <w:rFonts w:ascii="Arial" w:hAnsi="Arial" w:cs="Arial"/>
          <w:sz w:val="24"/>
          <w:szCs w:val="24"/>
        </w:rPr>
        <w:t>nd re-suspended in 800</w:t>
      </w:r>
      <w:r>
        <w:rPr>
          <w:rFonts w:ascii="Arial" w:hAnsi="Arial" w:cs="Arial"/>
          <w:sz w:val="24"/>
          <w:szCs w:val="24"/>
        </w:rPr>
        <w:t>m</w:t>
      </w:r>
      <w:r w:rsidR="004659C3">
        <w:rPr>
          <w:rFonts w:ascii="Arial" w:hAnsi="Arial" w:cs="Arial"/>
          <w:sz w:val="24"/>
          <w:szCs w:val="24"/>
        </w:rPr>
        <w:t>icro</w:t>
      </w:r>
      <w:r>
        <w:rPr>
          <w:rFonts w:ascii="Arial" w:hAnsi="Arial" w:cs="Arial"/>
          <w:sz w:val="24"/>
          <w:szCs w:val="24"/>
        </w:rPr>
        <w:t>l</w:t>
      </w:r>
      <w:r w:rsidR="004659C3">
        <w:rPr>
          <w:rFonts w:ascii="Arial" w:hAnsi="Arial" w:cs="Arial"/>
          <w:sz w:val="24"/>
          <w:szCs w:val="24"/>
        </w:rPr>
        <w:t>iter</w:t>
      </w:r>
      <w:r w:rsidRPr="00DA13D3">
        <w:rPr>
          <w:rFonts w:ascii="Arial" w:hAnsi="Arial" w:cs="Arial"/>
          <w:sz w:val="24"/>
          <w:szCs w:val="24"/>
        </w:rPr>
        <w:t xml:space="preserve"> DMEM medium. Cells were labeled with 1microliter of YO-PRO1 and Hoechst 33342 for 15 minutes at room temperature. The labeled cells were </w:t>
      </w:r>
      <w:r>
        <w:rPr>
          <w:rFonts w:ascii="Arial" w:hAnsi="Arial" w:cs="Arial"/>
          <w:sz w:val="24"/>
          <w:szCs w:val="24"/>
        </w:rPr>
        <w:t xml:space="preserve">kept on ice and then </w:t>
      </w:r>
      <w:r w:rsidRPr="00DA13D3">
        <w:rPr>
          <w:rFonts w:ascii="Arial" w:hAnsi="Arial" w:cs="Arial"/>
          <w:sz w:val="24"/>
          <w:szCs w:val="24"/>
        </w:rPr>
        <w:t xml:space="preserve">passed through </w:t>
      </w:r>
      <w:r>
        <w:rPr>
          <w:rFonts w:ascii="Arial" w:hAnsi="Arial" w:cs="Arial"/>
          <w:sz w:val="24"/>
          <w:szCs w:val="24"/>
        </w:rPr>
        <w:t xml:space="preserve">a </w:t>
      </w:r>
      <w:r w:rsidRPr="00DA13D3">
        <w:rPr>
          <w:rFonts w:ascii="Arial" w:hAnsi="Arial" w:cs="Arial"/>
          <w:sz w:val="24"/>
          <w:szCs w:val="24"/>
        </w:rPr>
        <w:t xml:space="preserve">cell strainer </w:t>
      </w:r>
      <w:r>
        <w:rPr>
          <w:rFonts w:ascii="Arial" w:hAnsi="Arial" w:cs="Arial"/>
          <w:sz w:val="24"/>
          <w:szCs w:val="24"/>
        </w:rPr>
        <w:t>prior to running on the LSR-II</w:t>
      </w:r>
      <w:r w:rsidRPr="00DA13D3">
        <w:rPr>
          <w:rFonts w:ascii="Arial" w:hAnsi="Arial" w:cs="Arial"/>
          <w:sz w:val="24"/>
          <w:szCs w:val="24"/>
        </w:rPr>
        <w:t xml:space="preserve">. </w:t>
      </w:r>
    </w:p>
    <w:p w:rsidR="00C53F39" w:rsidRPr="00DA13D3" w:rsidRDefault="00A26115" w:rsidP="00782BE8">
      <w:pPr>
        <w:rPr>
          <w:rFonts w:ascii="Arial" w:hAnsi="Arial" w:cs="Arial"/>
          <w:sz w:val="24"/>
          <w:szCs w:val="24"/>
        </w:rPr>
      </w:pPr>
      <w:r>
        <w:rPr>
          <w:rStyle w:val="Heading1Char"/>
        </w:rPr>
        <w:t>EVs</w:t>
      </w:r>
      <w:r w:rsidR="00352397" w:rsidRPr="003C3229">
        <w:rPr>
          <w:rStyle w:val="Heading1Char"/>
        </w:rPr>
        <w:t xml:space="preserve"> incubation with cells</w:t>
      </w:r>
      <w:r w:rsidR="003C3229">
        <w:rPr>
          <w:rStyle w:val="Heading1Char"/>
        </w:rPr>
        <w:t xml:space="preserve"> and cell death quantification</w:t>
      </w:r>
      <w:r w:rsidR="00C53F39" w:rsidRPr="00DA13D3">
        <w:rPr>
          <w:rFonts w:ascii="Arial" w:hAnsi="Arial" w:cs="Arial"/>
          <w:sz w:val="24"/>
          <w:szCs w:val="24"/>
        </w:rPr>
        <w:t>:</w:t>
      </w:r>
      <w:r w:rsidR="00352397">
        <w:rPr>
          <w:rFonts w:ascii="Arial" w:hAnsi="Arial" w:cs="Arial"/>
          <w:sz w:val="24"/>
          <w:szCs w:val="24"/>
        </w:rPr>
        <w:t xml:space="preserve"> </w:t>
      </w:r>
      <w:r>
        <w:rPr>
          <w:rFonts w:ascii="Arial" w:hAnsi="Arial" w:cs="Arial"/>
          <w:sz w:val="24"/>
          <w:szCs w:val="24"/>
        </w:rPr>
        <w:t>EVs</w:t>
      </w:r>
      <w:r w:rsidR="00352397">
        <w:rPr>
          <w:rFonts w:ascii="Arial" w:hAnsi="Arial" w:cs="Arial"/>
          <w:sz w:val="24"/>
          <w:szCs w:val="24"/>
        </w:rPr>
        <w:t xml:space="preserve"> were isolated from</w:t>
      </w:r>
      <w:r w:rsidR="00C940D5" w:rsidRPr="00DA13D3">
        <w:rPr>
          <w:rFonts w:ascii="Arial" w:hAnsi="Arial" w:cs="Arial"/>
          <w:sz w:val="24"/>
          <w:szCs w:val="24"/>
        </w:rPr>
        <w:t xml:space="preserve"> </w:t>
      </w:r>
      <w:r w:rsidR="00352397">
        <w:rPr>
          <w:rFonts w:ascii="Arial" w:hAnsi="Arial" w:cs="Arial"/>
          <w:sz w:val="24"/>
          <w:szCs w:val="24"/>
        </w:rPr>
        <w:t>1+E8 cancer</w:t>
      </w:r>
      <w:r w:rsidR="003C3229">
        <w:rPr>
          <w:rFonts w:ascii="Arial" w:hAnsi="Arial" w:cs="Arial"/>
          <w:sz w:val="24"/>
          <w:szCs w:val="24"/>
        </w:rPr>
        <w:t xml:space="preserve"> (K562, HeLa, U2-Os, </w:t>
      </w:r>
      <w:r w:rsidR="00A6140C">
        <w:rPr>
          <w:rFonts w:ascii="Arial" w:hAnsi="Arial" w:cs="Arial"/>
          <w:sz w:val="24"/>
          <w:szCs w:val="24"/>
        </w:rPr>
        <w:t>and MCF7</w:t>
      </w:r>
      <w:r w:rsidR="003C3229">
        <w:rPr>
          <w:rFonts w:ascii="Arial" w:hAnsi="Arial" w:cs="Arial"/>
          <w:sz w:val="24"/>
          <w:szCs w:val="24"/>
        </w:rPr>
        <w:t xml:space="preserve">) </w:t>
      </w:r>
      <w:r w:rsidR="00352397">
        <w:rPr>
          <w:rFonts w:ascii="Arial" w:hAnsi="Arial" w:cs="Arial"/>
          <w:sz w:val="24"/>
          <w:szCs w:val="24"/>
        </w:rPr>
        <w:t>or primary (BJ) cel</w:t>
      </w:r>
      <w:r w:rsidR="003C3229">
        <w:rPr>
          <w:rFonts w:ascii="Arial" w:hAnsi="Arial" w:cs="Arial"/>
          <w:sz w:val="24"/>
          <w:szCs w:val="24"/>
        </w:rPr>
        <w:t xml:space="preserve">ls as explained above and incubated with BJ or K562 cells for 24 hours. After 24 hours, quantification of cell death was performed </w:t>
      </w:r>
      <w:r w:rsidR="00FE356F">
        <w:rPr>
          <w:rFonts w:ascii="Arial" w:hAnsi="Arial" w:cs="Arial"/>
          <w:sz w:val="24"/>
          <w:szCs w:val="24"/>
        </w:rPr>
        <w:t xml:space="preserve">by flow cytometry </w:t>
      </w:r>
      <w:r w:rsidR="003C3229">
        <w:rPr>
          <w:rFonts w:ascii="Arial" w:hAnsi="Arial" w:cs="Arial"/>
          <w:sz w:val="24"/>
          <w:szCs w:val="24"/>
        </w:rPr>
        <w:t>as explained above.</w:t>
      </w:r>
    </w:p>
    <w:p w:rsidR="00C53F39" w:rsidRPr="00DA13D3" w:rsidRDefault="00C53F39" w:rsidP="00782BE8">
      <w:pPr>
        <w:rPr>
          <w:rFonts w:ascii="Arial" w:hAnsi="Arial" w:cs="Arial"/>
          <w:sz w:val="24"/>
          <w:szCs w:val="24"/>
        </w:rPr>
      </w:pPr>
      <w:r w:rsidRPr="003C3229">
        <w:rPr>
          <w:rStyle w:val="Heading1Char"/>
        </w:rPr>
        <w:t xml:space="preserve">Exosomal RNA </w:t>
      </w:r>
      <w:r w:rsidR="003C3229">
        <w:rPr>
          <w:rStyle w:val="Heading1Char"/>
        </w:rPr>
        <w:t>transfection and quantification of</w:t>
      </w:r>
      <w:r w:rsidRPr="003C3229">
        <w:rPr>
          <w:rStyle w:val="Heading1Char"/>
        </w:rPr>
        <w:t xml:space="preserve"> cell death</w:t>
      </w:r>
      <w:r w:rsidRPr="00DA13D3">
        <w:rPr>
          <w:rFonts w:ascii="Arial" w:hAnsi="Arial" w:cs="Arial"/>
          <w:sz w:val="24"/>
          <w:szCs w:val="24"/>
        </w:rPr>
        <w:t>:</w:t>
      </w:r>
      <w:r w:rsidR="003C3229">
        <w:rPr>
          <w:rFonts w:ascii="Arial" w:hAnsi="Arial" w:cs="Arial"/>
          <w:sz w:val="24"/>
          <w:szCs w:val="24"/>
        </w:rPr>
        <w:t xml:space="preserve"> Exosomal RNA was isolated from K562 and BJ </w:t>
      </w:r>
      <w:r w:rsidR="00A26115">
        <w:rPr>
          <w:rFonts w:ascii="Arial" w:hAnsi="Arial" w:cs="Arial"/>
          <w:sz w:val="24"/>
          <w:szCs w:val="24"/>
        </w:rPr>
        <w:t>EVs</w:t>
      </w:r>
      <w:r w:rsidR="003C3229">
        <w:rPr>
          <w:rFonts w:ascii="Arial" w:hAnsi="Arial" w:cs="Arial"/>
          <w:sz w:val="24"/>
          <w:szCs w:val="24"/>
        </w:rPr>
        <w:t xml:space="preserve"> </w:t>
      </w:r>
      <w:r w:rsidR="0019762B">
        <w:rPr>
          <w:rFonts w:ascii="Arial" w:hAnsi="Arial" w:cs="Arial"/>
          <w:sz w:val="24"/>
          <w:szCs w:val="24"/>
        </w:rPr>
        <w:t xml:space="preserve">in duplicates </w:t>
      </w:r>
      <w:r w:rsidR="003C3229">
        <w:rPr>
          <w:rFonts w:ascii="Arial" w:hAnsi="Arial" w:cs="Arial"/>
          <w:sz w:val="24"/>
          <w:szCs w:val="24"/>
        </w:rPr>
        <w:t xml:space="preserve">with Mirvana miRNA isolation kit as explained above. </w:t>
      </w:r>
      <w:r w:rsidR="00A6140C">
        <w:rPr>
          <w:rFonts w:ascii="Arial" w:hAnsi="Arial" w:cs="Arial"/>
          <w:sz w:val="24"/>
          <w:szCs w:val="24"/>
        </w:rPr>
        <w:t>RNA tr</w:t>
      </w:r>
      <w:r w:rsidR="00111FD8">
        <w:rPr>
          <w:rFonts w:ascii="Arial" w:hAnsi="Arial" w:cs="Arial"/>
          <w:sz w:val="24"/>
          <w:szCs w:val="24"/>
        </w:rPr>
        <w:t>ansfection was performed with</w:t>
      </w:r>
      <w:r w:rsidR="00A6140C">
        <w:rPr>
          <w:rFonts w:ascii="Arial" w:hAnsi="Arial" w:cs="Arial"/>
          <w:sz w:val="24"/>
          <w:szCs w:val="24"/>
        </w:rPr>
        <w:t xml:space="preserve"> Lipof</w:t>
      </w:r>
      <w:r w:rsidR="00111FD8">
        <w:rPr>
          <w:rFonts w:ascii="Arial" w:hAnsi="Arial" w:cs="Arial"/>
          <w:sz w:val="24"/>
          <w:szCs w:val="24"/>
        </w:rPr>
        <w:t>ectamine2000 and</w:t>
      </w:r>
      <w:r w:rsidR="00A6140C">
        <w:rPr>
          <w:rFonts w:ascii="Arial" w:hAnsi="Arial" w:cs="Arial"/>
          <w:sz w:val="24"/>
          <w:szCs w:val="24"/>
        </w:rPr>
        <w:t xml:space="preserve"> Cell death quantification was performed after 24 hours incubation </w:t>
      </w:r>
      <w:r w:rsidR="00FE356F">
        <w:rPr>
          <w:rFonts w:ascii="Arial" w:hAnsi="Arial" w:cs="Arial"/>
          <w:sz w:val="24"/>
          <w:szCs w:val="24"/>
        </w:rPr>
        <w:t xml:space="preserve">by flow cytometry </w:t>
      </w:r>
      <w:r w:rsidR="00A6140C">
        <w:rPr>
          <w:rFonts w:ascii="Arial" w:hAnsi="Arial" w:cs="Arial"/>
          <w:sz w:val="24"/>
          <w:szCs w:val="24"/>
        </w:rPr>
        <w:t>as described above.</w:t>
      </w:r>
    </w:p>
    <w:p w:rsidR="00C53F39" w:rsidRPr="00DA13D3" w:rsidRDefault="00C53F39" w:rsidP="00782BE8">
      <w:pPr>
        <w:rPr>
          <w:rFonts w:ascii="Arial" w:hAnsi="Arial" w:cs="Arial"/>
          <w:sz w:val="24"/>
          <w:szCs w:val="24"/>
        </w:rPr>
      </w:pPr>
      <w:r w:rsidRPr="003C3229">
        <w:rPr>
          <w:rStyle w:val="Heading1Char"/>
        </w:rPr>
        <w:t>Synthetic ribonucleotides</w:t>
      </w:r>
      <w:r w:rsidR="00FE356F">
        <w:rPr>
          <w:rStyle w:val="Heading1Char"/>
        </w:rPr>
        <w:t xml:space="preserve"> transfection and cell death quantification</w:t>
      </w:r>
      <w:r w:rsidRPr="00DA13D3">
        <w:rPr>
          <w:rFonts w:ascii="Arial" w:hAnsi="Arial" w:cs="Arial"/>
          <w:sz w:val="24"/>
          <w:szCs w:val="24"/>
        </w:rPr>
        <w:t>:</w:t>
      </w:r>
      <w:r w:rsidR="00FE356F">
        <w:rPr>
          <w:rFonts w:ascii="Arial" w:hAnsi="Arial" w:cs="Arial"/>
          <w:sz w:val="24"/>
          <w:szCs w:val="24"/>
        </w:rPr>
        <w:t xml:space="preserve"> 2+E5 BJ or K562 cells</w:t>
      </w:r>
      <w:r w:rsidR="00A6140C">
        <w:rPr>
          <w:rFonts w:ascii="Arial" w:hAnsi="Arial" w:cs="Arial"/>
          <w:sz w:val="24"/>
          <w:szCs w:val="24"/>
        </w:rPr>
        <w:t xml:space="preserve"> </w:t>
      </w:r>
      <w:r w:rsidR="00FE356F">
        <w:rPr>
          <w:rFonts w:ascii="Arial" w:hAnsi="Arial" w:cs="Arial"/>
          <w:sz w:val="24"/>
          <w:szCs w:val="24"/>
        </w:rPr>
        <w:t>were plated overnight and next day, cells were transfected with 100Picomoles of RNY5 31-mer</w:t>
      </w:r>
      <w:r w:rsidR="001E3F9F">
        <w:rPr>
          <w:rFonts w:ascii="Arial" w:hAnsi="Arial" w:cs="Arial"/>
          <w:sz w:val="24"/>
          <w:szCs w:val="24"/>
        </w:rPr>
        <w:t xml:space="preserve"> and 100picomoles RNY5 </w:t>
      </w:r>
      <w:r w:rsidR="00F128F1">
        <w:rPr>
          <w:rFonts w:ascii="Arial" w:hAnsi="Arial" w:cs="Arial"/>
          <w:sz w:val="24"/>
          <w:szCs w:val="24"/>
        </w:rPr>
        <w:t>23</w:t>
      </w:r>
      <w:r w:rsidR="001E3F9F">
        <w:rPr>
          <w:rFonts w:ascii="Arial" w:hAnsi="Arial" w:cs="Arial"/>
          <w:sz w:val="24"/>
          <w:szCs w:val="24"/>
        </w:rPr>
        <w:t>-</w:t>
      </w:r>
      <w:r w:rsidR="00F128F1">
        <w:rPr>
          <w:rFonts w:ascii="Arial" w:hAnsi="Arial" w:cs="Arial"/>
          <w:sz w:val="24"/>
          <w:szCs w:val="24"/>
        </w:rPr>
        <w:t>mer</w:t>
      </w:r>
      <w:r w:rsidR="00FE356F">
        <w:rPr>
          <w:rFonts w:ascii="Arial" w:hAnsi="Arial" w:cs="Arial"/>
          <w:sz w:val="24"/>
          <w:szCs w:val="24"/>
        </w:rPr>
        <w:t xml:space="preserve"> with 5microliter lipofectamine2000 in </w:t>
      </w:r>
      <w:proofErr w:type="spellStart"/>
      <w:r w:rsidR="00FE356F">
        <w:rPr>
          <w:rFonts w:ascii="Arial" w:hAnsi="Arial" w:cs="Arial"/>
          <w:sz w:val="24"/>
          <w:szCs w:val="24"/>
        </w:rPr>
        <w:t>Opti</w:t>
      </w:r>
      <w:proofErr w:type="spellEnd"/>
      <w:r w:rsidR="00FE356F">
        <w:rPr>
          <w:rFonts w:ascii="Arial" w:hAnsi="Arial" w:cs="Arial"/>
          <w:sz w:val="24"/>
          <w:szCs w:val="24"/>
        </w:rPr>
        <w:t xml:space="preserve">-MEM medium. After 6hours, </w:t>
      </w:r>
      <w:proofErr w:type="spellStart"/>
      <w:r w:rsidR="00FE356F">
        <w:rPr>
          <w:rFonts w:ascii="Arial" w:hAnsi="Arial" w:cs="Arial"/>
          <w:sz w:val="24"/>
          <w:szCs w:val="24"/>
        </w:rPr>
        <w:t>Opti</w:t>
      </w:r>
      <w:proofErr w:type="spellEnd"/>
      <w:r w:rsidR="00FE356F">
        <w:rPr>
          <w:rFonts w:ascii="Arial" w:hAnsi="Arial" w:cs="Arial"/>
          <w:sz w:val="24"/>
          <w:szCs w:val="24"/>
        </w:rPr>
        <w:t>-MEM media was replaced with complete DMEM media</w:t>
      </w:r>
      <w:r w:rsidR="0019762B">
        <w:rPr>
          <w:rFonts w:ascii="Arial" w:hAnsi="Arial" w:cs="Arial"/>
          <w:sz w:val="24"/>
          <w:szCs w:val="24"/>
        </w:rPr>
        <w:t xml:space="preserve"> </w:t>
      </w:r>
      <w:r w:rsidR="00FE356F">
        <w:rPr>
          <w:rFonts w:ascii="Arial" w:hAnsi="Arial" w:cs="Arial"/>
          <w:sz w:val="24"/>
          <w:szCs w:val="24"/>
        </w:rPr>
        <w:t>(for BJ) or complete RPMI1640 medium</w:t>
      </w:r>
      <w:r w:rsidR="0019762B">
        <w:rPr>
          <w:rFonts w:ascii="Arial" w:hAnsi="Arial" w:cs="Arial"/>
          <w:sz w:val="24"/>
          <w:szCs w:val="24"/>
        </w:rPr>
        <w:t xml:space="preserve"> </w:t>
      </w:r>
      <w:r w:rsidR="00FE356F">
        <w:rPr>
          <w:rFonts w:ascii="Arial" w:hAnsi="Arial" w:cs="Arial"/>
          <w:sz w:val="24"/>
          <w:szCs w:val="24"/>
        </w:rPr>
        <w:t>(for K562).</w:t>
      </w:r>
      <w:r w:rsidR="0019762B">
        <w:rPr>
          <w:rFonts w:ascii="Arial" w:hAnsi="Arial" w:cs="Arial"/>
          <w:sz w:val="24"/>
          <w:szCs w:val="24"/>
        </w:rPr>
        <w:t xml:space="preserve"> Untreated and Mock treatment was used as negative controls. </w:t>
      </w:r>
      <w:proofErr w:type="spellStart"/>
      <w:r w:rsidR="0019762B">
        <w:rPr>
          <w:rFonts w:ascii="Arial" w:hAnsi="Arial" w:cs="Arial"/>
          <w:sz w:val="24"/>
          <w:szCs w:val="24"/>
        </w:rPr>
        <w:t>AllStars</w:t>
      </w:r>
      <w:proofErr w:type="spellEnd"/>
      <w:r w:rsidR="0019762B">
        <w:rPr>
          <w:rFonts w:ascii="Arial" w:hAnsi="Arial" w:cs="Arial"/>
          <w:sz w:val="24"/>
          <w:szCs w:val="24"/>
        </w:rPr>
        <w:t xml:space="preserve"> negative control </w:t>
      </w:r>
      <w:r w:rsidR="0019762B">
        <w:rPr>
          <w:rFonts w:ascii="Arial" w:hAnsi="Arial" w:cs="Arial"/>
          <w:sz w:val="24"/>
          <w:szCs w:val="24"/>
        </w:rPr>
        <w:lastRenderedPageBreak/>
        <w:t>siRNA was used as non-specific RNA control.</w:t>
      </w:r>
      <w:r w:rsidR="00F128F1">
        <w:rPr>
          <w:rFonts w:ascii="Arial" w:hAnsi="Arial" w:cs="Arial"/>
          <w:sz w:val="24"/>
          <w:szCs w:val="24"/>
        </w:rPr>
        <w:t xml:space="preserve"> A 31nucleotide scrambled RNA </w:t>
      </w:r>
      <w:proofErr w:type="spellStart"/>
      <w:r w:rsidR="00F128F1">
        <w:rPr>
          <w:rFonts w:ascii="Arial" w:hAnsi="Arial" w:cs="Arial"/>
          <w:sz w:val="24"/>
          <w:szCs w:val="24"/>
        </w:rPr>
        <w:t>oligo</w:t>
      </w:r>
      <w:proofErr w:type="spellEnd"/>
      <w:r w:rsidR="00F128F1">
        <w:rPr>
          <w:rFonts w:ascii="Arial" w:hAnsi="Arial" w:cs="Arial"/>
          <w:sz w:val="24"/>
          <w:szCs w:val="24"/>
        </w:rPr>
        <w:t xml:space="preserve"> was used as a scrambled </w:t>
      </w:r>
      <w:r w:rsidR="00A1319C">
        <w:rPr>
          <w:rFonts w:ascii="Arial" w:hAnsi="Arial" w:cs="Arial"/>
          <w:sz w:val="24"/>
          <w:szCs w:val="24"/>
        </w:rPr>
        <w:t xml:space="preserve">RNA </w:t>
      </w:r>
      <w:r w:rsidR="00F128F1">
        <w:rPr>
          <w:rFonts w:ascii="Arial" w:hAnsi="Arial" w:cs="Arial"/>
          <w:sz w:val="24"/>
          <w:szCs w:val="24"/>
        </w:rPr>
        <w:t>control.</w:t>
      </w:r>
      <w:r w:rsidR="00A1319C">
        <w:rPr>
          <w:rFonts w:ascii="Arial" w:hAnsi="Arial" w:cs="Arial"/>
          <w:sz w:val="24"/>
          <w:szCs w:val="24"/>
        </w:rPr>
        <w:t xml:space="preserve"> Furthermore, RNA oligonucleotides with 8nt motif (nucleotides14-21) scrambled, scrambled with secondary structure intact and 8nt motif deleted oligonucleotide were used as controls for identifying the motif sequence responsible for phenotype. Finally, transfection of 83nucleotide full length RNY5 and a double stranded RNY5 31-mer shows substantially lower cell death.</w:t>
      </w:r>
    </w:p>
    <w:p w:rsidR="00C53F39" w:rsidRPr="00DA13D3" w:rsidRDefault="00C53F39" w:rsidP="00782BE8">
      <w:pPr>
        <w:rPr>
          <w:rFonts w:ascii="Arial" w:hAnsi="Arial" w:cs="Arial"/>
          <w:sz w:val="24"/>
          <w:szCs w:val="24"/>
        </w:rPr>
      </w:pPr>
      <w:r w:rsidRPr="003C3229">
        <w:rPr>
          <w:rStyle w:val="Heading1Char"/>
        </w:rPr>
        <w:t>Generality of the phenotype</w:t>
      </w:r>
      <w:r w:rsidRPr="00DA13D3">
        <w:rPr>
          <w:rFonts w:ascii="Arial" w:hAnsi="Arial" w:cs="Arial"/>
          <w:sz w:val="24"/>
          <w:szCs w:val="24"/>
        </w:rPr>
        <w:t>:</w:t>
      </w:r>
      <w:r w:rsidR="00A6140C">
        <w:rPr>
          <w:rFonts w:ascii="Arial" w:hAnsi="Arial" w:cs="Arial"/>
          <w:sz w:val="24"/>
          <w:szCs w:val="24"/>
        </w:rPr>
        <w:t xml:space="preserve"> Generality of RNY5 31-mer mediated cell death phenotype was assessed in 4 cancer (</w:t>
      </w:r>
      <w:r w:rsidR="00723652">
        <w:rPr>
          <w:rFonts w:ascii="Arial" w:hAnsi="Arial" w:cs="Arial"/>
          <w:sz w:val="24"/>
          <w:szCs w:val="24"/>
        </w:rPr>
        <w:t>K562, HeLa, U2-Os and MCF7</w:t>
      </w:r>
      <w:r w:rsidR="00A6140C">
        <w:rPr>
          <w:rFonts w:ascii="Arial" w:hAnsi="Arial" w:cs="Arial"/>
          <w:sz w:val="24"/>
          <w:szCs w:val="24"/>
        </w:rPr>
        <w:t>) and 4 primary cells</w:t>
      </w:r>
      <w:r w:rsidR="00723652">
        <w:rPr>
          <w:rFonts w:ascii="Arial" w:hAnsi="Arial" w:cs="Arial"/>
          <w:sz w:val="24"/>
          <w:szCs w:val="24"/>
        </w:rPr>
        <w:t xml:space="preserve"> </w:t>
      </w:r>
      <w:r w:rsidR="00A6140C">
        <w:rPr>
          <w:rFonts w:ascii="Arial" w:hAnsi="Arial" w:cs="Arial"/>
          <w:sz w:val="24"/>
          <w:szCs w:val="24"/>
        </w:rPr>
        <w:t>(</w:t>
      </w:r>
      <w:r w:rsidR="00723652">
        <w:rPr>
          <w:rFonts w:ascii="Arial" w:hAnsi="Arial" w:cs="Arial"/>
          <w:sz w:val="24"/>
          <w:szCs w:val="24"/>
        </w:rPr>
        <w:t>BJ, HUVEC, IMR90 and Human fetal foreskin fibroblast (HFFF)</w:t>
      </w:r>
      <w:r w:rsidR="00A6140C">
        <w:rPr>
          <w:rFonts w:ascii="Arial" w:hAnsi="Arial" w:cs="Arial"/>
          <w:sz w:val="24"/>
          <w:szCs w:val="24"/>
        </w:rPr>
        <w:t>)</w:t>
      </w:r>
      <w:r w:rsidR="00723652">
        <w:rPr>
          <w:rFonts w:ascii="Arial" w:hAnsi="Arial" w:cs="Arial"/>
          <w:sz w:val="24"/>
          <w:szCs w:val="24"/>
        </w:rPr>
        <w:t>. In each case, 2+E5 cells were plated overnight. Next day, cells were transfected with100Picomoles of synthetic RNY5 31-mer (except HFFF, which was transfected with 200Picomoles of RNY5) and 5microliter Lipofectamine2000 as described above. Cell death quantification was performed after 24 hours incubation as described above.</w:t>
      </w:r>
      <w:r w:rsidR="00D901BB">
        <w:rPr>
          <w:rFonts w:ascii="Arial" w:hAnsi="Arial" w:cs="Arial"/>
          <w:sz w:val="24"/>
          <w:szCs w:val="24"/>
        </w:rPr>
        <w:t xml:space="preserve"> </w:t>
      </w:r>
    </w:p>
    <w:p w:rsidR="00C53F39" w:rsidRPr="00DA13D3" w:rsidRDefault="00C53F39" w:rsidP="00782BE8">
      <w:pPr>
        <w:rPr>
          <w:rFonts w:ascii="Arial" w:hAnsi="Arial" w:cs="Arial"/>
          <w:sz w:val="24"/>
          <w:szCs w:val="24"/>
        </w:rPr>
      </w:pPr>
      <w:r w:rsidRPr="003C3229">
        <w:rPr>
          <w:rStyle w:val="Heading1Char"/>
        </w:rPr>
        <w:t>Dose response curve</w:t>
      </w:r>
      <w:r w:rsidR="007023DA">
        <w:rPr>
          <w:rStyle w:val="Heading1Char"/>
        </w:rPr>
        <w:t xml:space="preserve"> of RNY5-31mer</w:t>
      </w:r>
      <w:r w:rsidRPr="00DA13D3">
        <w:rPr>
          <w:rFonts w:ascii="Arial" w:hAnsi="Arial" w:cs="Arial"/>
          <w:sz w:val="24"/>
          <w:szCs w:val="24"/>
        </w:rPr>
        <w:t>:</w:t>
      </w:r>
      <w:r w:rsidR="00C940D5" w:rsidRPr="00DA13D3">
        <w:rPr>
          <w:rFonts w:ascii="Arial" w:hAnsi="Arial" w:cs="Arial"/>
          <w:sz w:val="24"/>
          <w:szCs w:val="24"/>
        </w:rPr>
        <w:t xml:space="preserve"> </w:t>
      </w:r>
      <w:r w:rsidR="00900772">
        <w:rPr>
          <w:rFonts w:ascii="Arial" w:hAnsi="Arial" w:cs="Arial"/>
          <w:sz w:val="24"/>
          <w:szCs w:val="24"/>
        </w:rPr>
        <w:t xml:space="preserve">Transfection of BJ cells was performed with </w:t>
      </w:r>
      <w:r w:rsidR="00CD4EC6">
        <w:rPr>
          <w:rFonts w:ascii="Arial" w:hAnsi="Arial" w:cs="Arial"/>
          <w:sz w:val="24"/>
          <w:szCs w:val="24"/>
        </w:rPr>
        <w:t>RNY5 31-mer and</w:t>
      </w:r>
      <w:r w:rsidR="00FE356F">
        <w:rPr>
          <w:rFonts w:ascii="Arial" w:hAnsi="Arial" w:cs="Arial"/>
          <w:sz w:val="24"/>
          <w:szCs w:val="24"/>
        </w:rPr>
        <w:t xml:space="preserve"> </w:t>
      </w:r>
      <w:proofErr w:type="spellStart"/>
      <w:r w:rsidR="00FE356F">
        <w:rPr>
          <w:rFonts w:ascii="Arial" w:hAnsi="Arial" w:cs="Arial"/>
          <w:sz w:val="24"/>
          <w:szCs w:val="24"/>
        </w:rPr>
        <w:t>Qiagen</w:t>
      </w:r>
      <w:proofErr w:type="spellEnd"/>
      <w:r w:rsidR="00FE356F">
        <w:rPr>
          <w:rFonts w:ascii="Arial" w:hAnsi="Arial" w:cs="Arial"/>
          <w:sz w:val="24"/>
          <w:szCs w:val="24"/>
        </w:rPr>
        <w:t xml:space="preserve"> </w:t>
      </w:r>
      <w:proofErr w:type="spellStart"/>
      <w:r w:rsidR="00FE356F">
        <w:rPr>
          <w:rFonts w:ascii="Arial" w:hAnsi="Arial" w:cs="Arial"/>
          <w:sz w:val="24"/>
          <w:szCs w:val="24"/>
        </w:rPr>
        <w:t>AllS</w:t>
      </w:r>
      <w:r w:rsidR="00900772">
        <w:rPr>
          <w:rFonts w:ascii="Arial" w:hAnsi="Arial" w:cs="Arial"/>
          <w:sz w:val="24"/>
          <w:szCs w:val="24"/>
        </w:rPr>
        <w:t>tar</w:t>
      </w:r>
      <w:r w:rsidR="00FE356F">
        <w:rPr>
          <w:rFonts w:ascii="Arial" w:hAnsi="Arial" w:cs="Arial"/>
          <w:sz w:val="24"/>
          <w:szCs w:val="24"/>
        </w:rPr>
        <w:t>s</w:t>
      </w:r>
      <w:proofErr w:type="spellEnd"/>
      <w:r w:rsidR="00900772">
        <w:rPr>
          <w:rFonts w:ascii="Arial" w:hAnsi="Arial" w:cs="Arial"/>
          <w:sz w:val="24"/>
          <w:szCs w:val="24"/>
        </w:rPr>
        <w:t xml:space="preserve"> negative control siRNA</w:t>
      </w:r>
      <w:r w:rsidR="00CD4EC6">
        <w:rPr>
          <w:rFonts w:ascii="Arial" w:hAnsi="Arial" w:cs="Arial"/>
          <w:sz w:val="24"/>
          <w:szCs w:val="24"/>
        </w:rPr>
        <w:t xml:space="preserve"> (non-specific RNA control)</w:t>
      </w:r>
      <w:r w:rsidR="00900772">
        <w:rPr>
          <w:rFonts w:ascii="Arial" w:hAnsi="Arial" w:cs="Arial"/>
          <w:sz w:val="24"/>
          <w:szCs w:val="24"/>
        </w:rPr>
        <w:t xml:space="preserve"> </w:t>
      </w:r>
      <w:r w:rsidR="00CD4EC6">
        <w:rPr>
          <w:rFonts w:ascii="Arial" w:hAnsi="Arial" w:cs="Arial"/>
          <w:sz w:val="24"/>
          <w:szCs w:val="24"/>
        </w:rPr>
        <w:t>in a dose dependent manner. Briefly, 2+E5 cells were plated overnight and on the following day, cells were transfected with RNY5-31mer (10, 50,100, 200, 300 and 400Picomoles)</w:t>
      </w:r>
      <w:r w:rsidR="00FE356F">
        <w:rPr>
          <w:rFonts w:ascii="Arial" w:hAnsi="Arial" w:cs="Arial"/>
          <w:sz w:val="24"/>
          <w:szCs w:val="24"/>
        </w:rPr>
        <w:t xml:space="preserve"> or </w:t>
      </w:r>
      <w:proofErr w:type="spellStart"/>
      <w:r w:rsidR="00FE356F">
        <w:rPr>
          <w:rFonts w:ascii="Arial" w:hAnsi="Arial" w:cs="Arial"/>
          <w:sz w:val="24"/>
          <w:szCs w:val="24"/>
        </w:rPr>
        <w:t>AllS</w:t>
      </w:r>
      <w:r w:rsidR="00CD4EC6">
        <w:rPr>
          <w:rFonts w:ascii="Arial" w:hAnsi="Arial" w:cs="Arial"/>
          <w:sz w:val="24"/>
          <w:szCs w:val="24"/>
        </w:rPr>
        <w:t>tar</w:t>
      </w:r>
      <w:r w:rsidR="00FE356F">
        <w:rPr>
          <w:rFonts w:ascii="Arial" w:hAnsi="Arial" w:cs="Arial"/>
          <w:sz w:val="24"/>
          <w:szCs w:val="24"/>
        </w:rPr>
        <w:t>s</w:t>
      </w:r>
      <w:proofErr w:type="spellEnd"/>
      <w:r w:rsidR="00CD4EC6">
        <w:rPr>
          <w:rFonts w:ascii="Arial" w:hAnsi="Arial" w:cs="Arial"/>
          <w:sz w:val="24"/>
          <w:szCs w:val="24"/>
        </w:rPr>
        <w:t xml:space="preserve"> control (10, 50,100, 200, 300 and 400Picomoles) with 10microliter </w:t>
      </w:r>
      <w:proofErr w:type="spellStart"/>
      <w:r w:rsidR="00CD4EC6">
        <w:rPr>
          <w:rFonts w:ascii="Arial" w:hAnsi="Arial" w:cs="Arial"/>
          <w:sz w:val="24"/>
          <w:szCs w:val="24"/>
        </w:rPr>
        <w:t>Lipofectamine</w:t>
      </w:r>
      <w:proofErr w:type="spellEnd"/>
      <w:r w:rsidR="00CD4EC6">
        <w:rPr>
          <w:rFonts w:ascii="Arial" w:hAnsi="Arial" w:cs="Arial"/>
          <w:sz w:val="24"/>
          <w:szCs w:val="24"/>
        </w:rPr>
        <w:t xml:space="preserve"> in </w:t>
      </w:r>
      <w:proofErr w:type="spellStart"/>
      <w:r w:rsidR="00CD4EC6">
        <w:rPr>
          <w:rFonts w:ascii="Arial" w:hAnsi="Arial" w:cs="Arial"/>
          <w:sz w:val="24"/>
          <w:szCs w:val="24"/>
        </w:rPr>
        <w:t>Opti</w:t>
      </w:r>
      <w:proofErr w:type="spellEnd"/>
      <w:r w:rsidR="00CD4EC6">
        <w:rPr>
          <w:rFonts w:ascii="Arial" w:hAnsi="Arial" w:cs="Arial"/>
          <w:sz w:val="24"/>
          <w:szCs w:val="24"/>
        </w:rPr>
        <w:t>-MEM medium.</w:t>
      </w:r>
      <w:r w:rsidR="007960F3">
        <w:rPr>
          <w:rFonts w:ascii="Arial" w:hAnsi="Arial" w:cs="Arial"/>
          <w:sz w:val="24"/>
          <w:szCs w:val="24"/>
        </w:rPr>
        <w:t xml:space="preserve"> Both Untreated and Mock treated</w:t>
      </w:r>
      <w:r w:rsidR="00FE356F">
        <w:rPr>
          <w:rFonts w:ascii="Arial" w:hAnsi="Arial" w:cs="Arial"/>
          <w:sz w:val="24"/>
          <w:szCs w:val="24"/>
        </w:rPr>
        <w:t xml:space="preserve"> </w:t>
      </w:r>
      <w:r w:rsidR="007960F3">
        <w:rPr>
          <w:rFonts w:ascii="Arial" w:hAnsi="Arial" w:cs="Arial"/>
          <w:sz w:val="24"/>
          <w:szCs w:val="24"/>
        </w:rPr>
        <w:t>(Lipofectamine only) was also performed as negative controls.</w:t>
      </w:r>
      <w:r w:rsidR="00CD4EC6">
        <w:rPr>
          <w:rFonts w:ascii="Arial" w:hAnsi="Arial" w:cs="Arial"/>
          <w:sz w:val="24"/>
          <w:szCs w:val="24"/>
        </w:rPr>
        <w:t xml:space="preserve"> After 6 hours, media was replaced with complete DMEM medium and incubated for another 24 hours. Quantification of cell death was performed as </w:t>
      </w:r>
      <w:r w:rsidR="00FE356F">
        <w:rPr>
          <w:rFonts w:ascii="Arial" w:hAnsi="Arial" w:cs="Arial"/>
          <w:sz w:val="24"/>
          <w:szCs w:val="24"/>
        </w:rPr>
        <w:t>d</w:t>
      </w:r>
      <w:r w:rsidR="00CD4EC6">
        <w:rPr>
          <w:rFonts w:ascii="Arial" w:hAnsi="Arial" w:cs="Arial"/>
          <w:sz w:val="24"/>
          <w:szCs w:val="24"/>
        </w:rPr>
        <w:t xml:space="preserve">escribed above. </w:t>
      </w:r>
    </w:p>
    <w:p w:rsidR="00C53F39" w:rsidRDefault="00C53F39" w:rsidP="00782BE8">
      <w:pPr>
        <w:rPr>
          <w:rFonts w:ascii="Arial" w:hAnsi="Arial" w:cs="Arial"/>
          <w:sz w:val="24"/>
          <w:szCs w:val="24"/>
        </w:rPr>
      </w:pPr>
      <w:r w:rsidRPr="003C3229">
        <w:rPr>
          <w:rStyle w:val="Heading1Char"/>
        </w:rPr>
        <w:t>Co-culture</w:t>
      </w:r>
      <w:r w:rsidR="00A85FDA">
        <w:rPr>
          <w:rStyle w:val="Heading1Char"/>
        </w:rPr>
        <w:t xml:space="preserve"> and cell death quantification</w:t>
      </w:r>
      <w:r w:rsidRPr="00DA13D3">
        <w:rPr>
          <w:rFonts w:ascii="Arial" w:hAnsi="Arial" w:cs="Arial"/>
          <w:sz w:val="24"/>
          <w:szCs w:val="24"/>
        </w:rPr>
        <w:t>:</w:t>
      </w:r>
      <w:r w:rsidR="00CB528C">
        <w:rPr>
          <w:rFonts w:ascii="Arial" w:hAnsi="Arial" w:cs="Arial"/>
          <w:sz w:val="24"/>
          <w:szCs w:val="24"/>
        </w:rPr>
        <w:t xml:space="preserve"> </w:t>
      </w:r>
      <w:r w:rsidR="00A85FDA">
        <w:rPr>
          <w:rFonts w:ascii="Arial" w:hAnsi="Arial" w:cs="Arial"/>
          <w:sz w:val="24"/>
          <w:szCs w:val="24"/>
        </w:rPr>
        <w:t>Co-culture of K562 and BJ cells were performed both as direct co-culture as well as transwell co-culture.</w:t>
      </w:r>
      <w:r w:rsidR="00051A90">
        <w:rPr>
          <w:rFonts w:ascii="Arial" w:hAnsi="Arial" w:cs="Arial"/>
          <w:sz w:val="24"/>
          <w:szCs w:val="24"/>
        </w:rPr>
        <w:t xml:space="preserve"> In</w:t>
      </w:r>
      <w:r w:rsidR="00A85FDA">
        <w:rPr>
          <w:rFonts w:ascii="Arial" w:hAnsi="Arial" w:cs="Arial"/>
          <w:sz w:val="24"/>
          <w:szCs w:val="24"/>
        </w:rPr>
        <w:t xml:space="preserve"> direct co-culture</w:t>
      </w:r>
      <w:r w:rsidR="00051A90">
        <w:rPr>
          <w:rFonts w:ascii="Arial" w:hAnsi="Arial" w:cs="Arial"/>
          <w:sz w:val="24"/>
          <w:szCs w:val="24"/>
        </w:rPr>
        <w:t xml:space="preserve"> system</w:t>
      </w:r>
      <w:r w:rsidR="00A85FDA">
        <w:rPr>
          <w:rFonts w:ascii="Arial" w:hAnsi="Arial" w:cs="Arial"/>
          <w:sz w:val="24"/>
          <w:szCs w:val="24"/>
        </w:rPr>
        <w:t>, 2+E5 BJ cells were plated on 6 well plates and next day, cells were labeled with Hoechst33342 for 15 minutes in dark at 37deg. Cells were washed with thrice with PBS and replaced with complete DMEM medium. 2</w:t>
      </w:r>
      <w:r w:rsidR="00661E5A">
        <w:rPr>
          <w:rFonts w:ascii="Arial" w:hAnsi="Arial" w:cs="Arial"/>
          <w:sz w:val="24"/>
          <w:szCs w:val="24"/>
        </w:rPr>
        <w:t>+E5 K562 cells re-suspended in 2</w:t>
      </w:r>
      <w:r w:rsidR="00A85FDA">
        <w:rPr>
          <w:rFonts w:ascii="Arial" w:hAnsi="Arial" w:cs="Arial"/>
          <w:sz w:val="24"/>
          <w:szCs w:val="24"/>
        </w:rPr>
        <w:t>ml RPMI1640 medium were added to the same well and directly co-cultured with BJ cells</w:t>
      </w:r>
      <w:r w:rsidR="00051A90">
        <w:rPr>
          <w:rFonts w:ascii="Arial" w:hAnsi="Arial" w:cs="Arial"/>
          <w:sz w:val="24"/>
          <w:szCs w:val="24"/>
        </w:rPr>
        <w:t>.</w:t>
      </w:r>
      <w:r w:rsidR="00A85FDA">
        <w:rPr>
          <w:rFonts w:ascii="Arial" w:hAnsi="Arial" w:cs="Arial"/>
          <w:sz w:val="24"/>
          <w:szCs w:val="24"/>
        </w:rPr>
        <w:t xml:space="preserve"> </w:t>
      </w:r>
      <w:r w:rsidR="00D732B3">
        <w:rPr>
          <w:rFonts w:ascii="Arial" w:hAnsi="Arial" w:cs="Arial"/>
          <w:sz w:val="24"/>
          <w:szCs w:val="24"/>
        </w:rPr>
        <w:t>As negative control, BJ cells</w:t>
      </w:r>
      <w:r w:rsidR="00661E5A">
        <w:rPr>
          <w:rFonts w:ascii="Arial" w:hAnsi="Arial" w:cs="Arial"/>
          <w:sz w:val="24"/>
          <w:szCs w:val="24"/>
        </w:rPr>
        <w:t xml:space="preserve"> were grown alone in 2ml DMEM +2</w:t>
      </w:r>
      <w:r w:rsidR="00D732B3">
        <w:rPr>
          <w:rFonts w:ascii="Arial" w:hAnsi="Arial" w:cs="Arial"/>
          <w:sz w:val="24"/>
          <w:szCs w:val="24"/>
        </w:rPr>
        <w:t xml:space="preserve">ml RPMI1640 medium. </w:t>
      </w:r>
      <w:r w:rsidR="00051A90">
        <w:rPr>
          <w:rFonts w:ascii="Arial" w:hAnsi="Arial" w:cs="Arial"/>
          <w:sz w:val="24"/>
          <w:szCs w:val="24"/>
        </w:rPr>
        <w:t xml:space="preserve">After 24 hours, both cells were harvested together but were only labeled with YO-PRO-1. Quantification of cell death was performed by flow cytometry as described above. </w:t>
      </w:r>
      <w:r w:rsidR="00D732B3">
        <w:rPr>
          <w:rFonts w:ascii="Arial" w:hAnsi="Arial" w:cs="Arial"/>
          <w:sz w:val="24"/>
          <w:szCs w:val="24"/>
        </w:rPr>
        <w:t xml:space="preserve">Since K562 cells, although present in the solution were not labeled with Hoechst 33342, </w:t>
      </w:r>
      <w:r w:rsidR="00051A90">
        <w:rPr>
          <w:rFonts w:ascii="Arial" w:hAnsi="Arial" w:cs="Arial"/>
          <w:sz w:val="24"/>
          <w:szCs w:val="24"/>
        </w:rPr>
        <w:t>Hoechst33342 and YO-PRO-1double labeled cells were quantified as “dead BJ cells” while Hoechst 33342 positive but YO-PRO-1negative cells were quantified as “living BJ cells”.</w:t>
      </w:r>
      <w:r w:rsidR="00D732B3">
        <w:rPr>
          <w:rFonts w:ascii="Arial" w:hAnsi="Arial" w:cs="Arial"/>
          <w:sz w:val="24"/>
          <w:szCs w:val="24"/>
        </w:rPr>
        <w:t xml:space="preserve"> </w:t>
      </w:r>
    </w:p>
    <w:p w:rsidR="000A40B7" w:rsidRPr="00DA13D3" w:rsidRDefault="000A40B7" w:rsidP="00782BE8">
      <w:pPr>
        <w:rPr>
          <w:rFonts w:ascii="Arial" w:hAnsi="Arial" w:cs="Arial"/>
          <w:sz w:val="24"/>
          <w:szCs w:val="24"/>
        </w:rPr>
      </w:pPr>
      <w:r>
        <w:rPr>
          <w:rFonts w:ascii="Arial" w:hAnsi="Arial" w:cs="Arial"/>
          <w:sz w:val="24"/>
          <w:szCs w:val="24"/>
        </w:rPr>
        <w:t xml:space="preserve">In Transwell co-culture system, </w:t>
      </w:r>
      <w:r w:rsidR="00D732B3">
        <w:rPr>
          <w:rFonts w:ascii="Arial" w:hAnsi="Arial" w:cs="Arial"/>
          <w:sz w:val="24"/>
          <w:szCs w:val="24"/>
        </w:rPr>
        <w:t xml:space="preserve">2+E5 BJ cells were plated at the bottom of the well. Next day, 2+E5 K562 cells were plated in RPMI medium in the same well but across a </w:t>
      </w:r>
      <w:r w:rsidR="00D732B3">
        <w:rPr>
          <w:rFonts w:ascii="Arial" w:hAnsi="Arial" w:cs="Arial"/>
          <w:sz w:val="24"/>
          <w:szCs w:val="24"/>
        </w:rPr>
        <w:lastRenderedPageBreak/>
        <w:t xml:space="preserve">Transwell membrane (Corning, 1micron pore size). After 24 hours, K562 cells on top of the membrane were discarded while the BJ cells on the well were labeled with YO-PRO-1 AND Hoechst33342 and flow cytometry was performed for quantification as described above. </w:t>
      </w:r>
    </w:p>
    <w:p w:rsidR="00453173" w:rsidRDefault="00453173" w:rsidP="006C28AF">
      <w:pPr>
        <w:pStyle w:val="Heading1"/>
      </w:pPr>
      <w:r w:rsidRPr="006C28AF">
        <w:t xml:space="preserve">Synthetic RNA oligonucleotides sequences </w:t>
      </w:r>
    </w:p>
    <w:p w:rsidR="006C28AF" w:rsidRPr="002735E5" w:rsidRDefault="006C28AF" w:rsidP="006C28AF">
      <w:pPr>
        <w:rPr>
          <w:rFonts w:ascii="Arial" w:hAnsi="Arial" w:cs="Arial"/>
          <w:sz w:val="24"/>
          <w:szCs w:val="24"/>
        </w:rPr>
      </w:pPr>
      <w:r w:rsidRPr="002735E5">
        <w:rPr>
          <w:rFonts w:ascii="Arial" w:hAnsi="Arial" w:cs="Arial"/>
          <w:sz w:val="24"/>
          <w:szCs w:val="24"/>
        </w:rPr>
        <w:t xml:space="preserve">RNY5 31-mer: </w:t>
      </w:r>
      <w:r w:rsidR="002735E5" w:rsidRPr="002735E5">
        <w:rPr>
          <w:rFonts w:ascii="Arial" w:hAnsi="Arial" w:cs="Arial"/>
          <w:sz w:val="24"/>
          <w:szCs w:val="24"/>
        </w:rPr>
        <w:t>5</w:t>
      </w:r>
      <w:r w:rsidR="002735E5">
        <w:rPr>
          <w:rFonts w:ascii="Arial" w:hAnsi="Arial" w:cs="Arial"/>
          <w:sz w:val="24"/>
          <w:szCs w:val="24"/>
        </w:rPr>
        <w:t>’-</w:t>
      </w:r>
      <w:r w:rsidRPr="002735E5">
        <w:rPr>
          <w:rFonts w:ascii="Arial" w:hAnsi="Arial" w:cs="Arial"/>
          <w:sz w:val="24"/>
          <w:szCs w:val="24"/>
        </w:rPr>
        <w:t xml:space="preserve">rArGrU </w:t>
      </w:r>
      <w:proofErr w:type="spellStart"/>
      <w:r w:rsidRPr="002735E5">
        <w:rPr>
          <w:rFonts w:ascii="Arial" w:hAnsi="Arial" w:cs="Arial"/>
          <w:sz w:val="24"/>
          <w:szCs w:val="24"/>
        </w:rPr>
        <w:t>rUrGrG</w:t>
      </w:r>
      <w:proofErr w:type="spellEnd"/>
      <w:r w:rsidRPr="002735E5">
        <w:rPr>
          <w:rFonts w:ascii="Arial" w:hAnsi="Arial" w:cs="Arial"/>
          <w:sz w:val="24"/>
          <w:szCs w:val="24"/>
        </w:rPr>
        <w:t xml:space="preserve"> </w:t>
      </w:r>
      <w:proofErr w:type="spellStart"/>
      <w:r w:rsidRPr="002735E5">
        <w:rPr>
          <w:rFonts w:ascii="Arial" w:hAnsi="Arial" w:cs="Arial"/>
          <w:sz w:val="24"/>
          <w:szCs w:val="24"/>
        </w:rPr>
        <w:t>rUrCrC</w:t>
      </w:r>
      <w:proofErr w:type="spellEnd"/>
      <w:r w:rsidRPr="002735E5">
        <w:rPr>
          <w:rFonts w:ascii="Arial" w:hAnsi="Arial" w:cs="Arial"/>
          <w:sz w:val="24"/>
          <w:szCs w:val="24"/>
        </w:rPr>
        <w:t xml:space="preserve"> </w:t>
      </w:r>
      <w:proofErr w:type="spellStart"/>
      <w:r w:rsidRPr="002735E5">
        <w:rPr>
          <w:rFonts w:ascii="Arial" w:hAnsi="Arial" w:cs="Arial"/>
          <w:sz w:val="24"/>
          <w:szCs w:val="24"/>
        </w:rPr>
        <w:t>rGrArG</w:t>
      </w:r>
      <w:proofErr w:type="spellEnd"/>
      <w:r w:rsidRPr="002735E5">
        <w:rPr>
          <w:rFonts w:ascii="Arial" w:hAnsi="Arial" w:cs="Arial"/>
          <w:sz w:val="24"/>
          <w:szCs w:val="24"/>
        </w:rPr>
        <w:t xml:space="preserve"> </w:t>
      </w:r>
      <w:proofErr w:type="spellStart"/>
      <w:r w:rsidRPr="002735E5">
        <w:rPr>
          <w:rFonts w:ascii="Arial" w:hAnsi="Arial" w:cs="Arial"/>
          <w:sz w:val="24"/>
          <w:szCs w:val="24"/>
        </w:rPr>
        <w:t>rUrGrU</w:t>
      </w:r>
      <w:proofErr w:type="spellEnd"/>
      <w:r w:rsidRPr="002735E5">
        <w:rPr>
          <w:rFonts w:ascii="Arial" w:hAnsi="Arial" w:cs="Arial"/>
          <w:sz w:val="24"/>
          <w:szCs w:val="24"/>
        </w:rPr>
        <w:t xml:space="preserve"> </w:t>
      </w:r>
      <w:proofErr w:type="spellStart"/>
      <w:r w:rsidRPr="002735E5">
        <w:rPr>
          <w:rFonts w:ascii="Arial" w:hAnsi="Arial" w:cs="Arial"/>
          <w:sz w:val="24"/>
          <w:szCs w:val="24"/>
        </w:rPr>
        <w:t>rUrGrU</w:t>
      </w:r>
      <w:proofErr w:type="spellEnd"/>
      <w:r w:rsidRPr="002735E5">
        <w:rPr>
          <w:rFonts w:ascii="Arial" w:hAnsi="Arial" w:cs="Arial"/>
          <w:sz w:val="24"/>
          <w:szCs w:val="24"/>
        </w:rPr>
        <w:t xml:space="preserve"> </w:t>
      </w:r>
      <w:proofErr w:type="spellStart"/>
      <w:r w:rsidRPr="002735E5">
        <w:rPr>
          <w:rFonts w:ascii="Arial" w:hAnsi="Arial" w:cs="Arial"/>
          <w:sz w:val="24"/>
          <w:szCs w:val="24"/>
        </w:rPr>
        <w:t>rGrGrG</w:t>
      </w:r>
      <w:proofErr w:type="spellEnd"/>
      <w:r w:rsidRPr="002735E5">
        <w:rPr>
          <w:rFonts w:ascii="Arial" w:hAnsi="Arial" w:cs="Arial"/>
          <w:sz w:val="24"/>
          <w:szCs w:val="24"/>
        </w:rPr>
        <w:t xml:space="preserve"> </w:t>
      </w:r>
      <w:proofErr w:type="spellStart"/>
      <w:r w:rsidRPr="002735E5">
        <w:rPr>
          <w:rFonts w:ascii="Arial" w:hAnsi="Arial" w:cs="Arial"/>
          <w:sz w:val="24"/>
          <w:szCs w:val="24"/>
        </w:rPr>
        <w:t>rUrUrA</w:t>
      </w:r>
      <w:proofErr w:type="spellEnd"/>
      <w:r w:rsidRPr="002735E5">
        <w:rPr>
          <w:rFonts w:ascii="Arial" w:hAnsi="Arial" w:cs="Arial"/>
          <w:sz w:val="24"/>
          <w:szCs w:val="24"/>
        </w:rPr>
        <w:t xml:space="preserve"> </w:t>
      </w:r>
      <w:proofErr w:type="spellStart"/>
      <w:r w:rsidRPr="002735E5">
        <w:rPr>
          <w:rFonts w:ascii="Arial" w:hAnsi="Arial" w:cs="Arial"/>
          <w:sz w:val="24"/>
          <w:szCs w:val="24"/>
        </w:rPr>
        <w:t>rUrUrG</w:t>
      </w:r>
      <w:proofErr w:type="spellEnd"/>
      <w:r w:rsidRPr="002735E5">
        <w:rPr>
          <w:rFonts w:ascii="Arial" w:hAnsi="Arial" w:cs="Arial"/>
          <w:sz w:val="24"/>
          <w:szCs w:val="24"/>
        </w:rPr>
        <w:t xml:space="preserve"> </w:t>
      </w:r>
      <w:proofErr w:type="spellStart"/>
      <w:r w:rsidRPr="002735E5">
        <w:rPr>
          <w:rFonts w:ascii="Arial" w:hAnsi="Arial" w:cs="Arial"/>
          <w:sz w:val="24"/>
          <w:szCs w:val="24"/>
        </w:rPr>
        <w:t>rUrUrA</w:t>
      </w:r>
      <w:proofErr w:type="spellEnd"/>
      <w:r w:rsidRPr="002735E5">
        <w:rPr>
          <w:rFonts w:ascii="Arial" w:hAnsi="Arial" w:cs="Arial"/>
          <w:sz w:val="24"/>
          <w:szCs w:val="24"/>
        </w:rPr>
        <w:t xml:space="preserve"> rA</w:t>
      </w:r>
      <w:r w:rsidR="002735E5">
        <w:rPr>
          <w:rFonts w:ascii="Arial" w:hAnsi="Arial" w:cs="Arial"/>
          <w:sz w:val="24"/>
          <w:szCs w:val="24"/>
        </w:rPr>
        <w:t>-</w:t>
      </w:r>
      <w:r w:rsidR="002735E5" w:rsidRPr="002735E5">
        <w:rPr>
          <w:rFonts w:ascii="Arial" w:hAnsi="Arial" w:cs="Arial"/>
          <w:sz w:val="24"/>
          <w:szCs w:val="24"/>
        </w:rPr>
        <w:t>3’</w:t>
      </w:r>
    </w:p>
    <w:p w:rsidR="002735E5" w:rsidRDefault="006C28AF" w:rsidP="006C28AF">
      <w:pPr>
        <w:rPr>
          <w:rFonts w:ascii="Arial" w:hAnsi="Arial" w:cs="Arial"/>
          <w:sz w:val="24"/>
          <w:szCs w:val="24"/>
        </w:rPr>
      </w:pPr>
      <w:r w:rsidRPr="002735E5">
        <w:rPr>
          <w:rFonts w:ascii="Arial" w:hAnsi="Arial" w:cs="Arial"/>
          <w:sz w:val="24"/>
          <w:szCs w:val="24"/>
        </w:rPr>
        <w:t>RNY5 23-mer:</w:t>
      </w:r>
      <w:r w:rsidR="002735E5" w:rsidRPr="002735E5">
        <w:rPr>
          <w:rFonts w:ascii="Arial" w:hAnsi="Arial" w:cs="Arial"/>
          <w:sz w:val="24"/>
          <w:szCs w:val="24"/>
        </w:rPr>
        <w:t xml:space="preserve"> 5</w:t>
      </w:r>
      <w:r w:rsidR="002735E5">
        <w:rPr>
          <w:rFonts w:ascii="Arial" w:hAnsi="Arial" w:cs="Arial"/>
          <w:sz w:val="24"/>
          <w:szCs w:val="24"/>
        </w:rPr>
        <w:t>’-</w:t>
      </w:r>
      <w:r w:rsidR="002735E5" w:rsidRPr="002735E5">
        <w:rPr>
          <w:rFonts w:ascii="Arial" w:hAnsi="Arial" w:cs="Arial"/>
          <w:sz w:val="24"/>
          <w:szCs w:val="24"/>
        </w:rPr>
        <w:t xml:space="preserve">rArGrU </w:t>
      </w:r>
      <w:proofErr w:type="spellStart"/>
      <w:r w:rsidR="002735E5" w:rsidRPr="002735E5">
        <w:rPr>
          <w:rFonts w:ascii="Arial" w:hAnsi="Arial" w:cs="Arial"/>
          <w:sz w:val="24"/>
          <w:szCs w:val="24"/>
        </w:rPr>
        <w:t>rUrGrG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rUrCrC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w:t>
      </w:r>
      <w:r w:rsidR="002735E5">
        <w:rPr>
          <w:rFonts w:ascii="Arial" w:hAnsi="Arial" w:cs="Arial"/>
          <w:sz w:val="24"/>
          <w:szCs w:val="24"/>
        </w:rPr>
        <w:t>rArG</w:t>
      </w:r>
      <w:proofErr w:type="spellEnd"/>
      <w:r w:rsidR="002735E5">
        <w:rPr>
          <w:rFonts w:ascii="Arial" w:hAnsi="Arial" w:cs="Arial"/>
          <w:sz w:val="24"/>
          <w:szCs w:val="24"/>
        </w:rPr>
        <w:t xml:space="preserve"> </w:t>
      </w:r>
      <w:proofErr w:type="spellStart"/>
      <w:r w:rsidR="002735E5">
        <w:rPr>
          <w:rFonts w:ascii="Arial" w:hAnsi="Arial" w:cs="Arial"/>
          <w:sz w:val="24"/>
          <w:szCs w:val="24"/>
        </w:rPr>
        <w:t>rUrGrU</w:t>
      </w:r>
      <w:proofErr w:type="spellEnd"/>
      <w:r w:rsidR="002735E5">
        <w:rPr>
          <w:rFonts w:ascii="Arial" w:hAnsi="Arial" w:cs="Arial"/>
          <w:sz w:val="24"/>
          <w:szCs w:val="24"/>
        </w:rPr>
        <w:t xml:space="preserve"> </w:t>
      </w:r>
      <w:proofErr w:type="spellStart"/>
      <w:r w:rsidR="002735E5">
        <w:rPr>
          <w:rFonts w:ascii="Arial" w:hAnsi="Arial" w:cs="Arial"/>
          <w:sz w:val="24"/>
          <w:szCs w:val="24"/>
        </w:rPr>
        <w:t>rUrGrU</w:t>
      </w:r>
      <w:proofErr w:type="spellEnd"/>
      <w:r w:rsidR="002735E5">
        <w:rPr>
          <w:rFonts w:ascii="Arial" w:hAnsi="Arial" w:cs="Arial"/>
          <w:sz w:val="24"/>
          <w:szCs w:val="24"/>
        </w:rPr>
        <w:t xml:space="preserve"> </w:t>
      </w:r>
      <w:proofErr w:type="spellStart"/>
      <w:r w:rsidR="002735E5">
        <w:rPr>
          <w:rFonts w:ascii="Arial" w:hAnsi="Arial" w:cs="Arial"/>
          <w:sz w:val="24"/>
          <w:szCs w:val="24"/>
        </w:rPr>
        <w:t>rGrGrG</w:t>
      </w:r>
      <w:proofErr w:type="spellEnd"/>
      <w:r w:rsidR="002735E5">
        <w:rPr>
          <w:rFonts w:ascii="Arial" w:hAnsi="Arial" w:cs="Arial"/>
          <w:sz w:val="24"/>
          <w:szCs w:val="24"/>
        </w:rPr>
        <w:t xml:space="preserve"> rUrU-</w:t>
      </w:r>
      <w:r w:rsidR="002735E5" w:rsidRPr="002735E5">
        <w:rPr>
          <w:rFonts w:ascii="Arial" w:hAnsi="Arial" w:cs="Arial"/>
          <w:sz w:val="24"/>
          <w:szCs w:val="24"/>
        </w:rPr>
        <w:t>3’</w:t>
      </w:r>
    </w:p>
    <w:p w:rsidR="006C28AF" w:rsidRDefault="006C28AF" w:rsidP="00B16FB8">
      <w:pPr>
        <w:pStyle w:val="NormalWeb"/>
        <w:spacing w:line="500" w:lineRule="atLeast"/>
        <w:rPr>
          <w:rFonts w:ascii="Arial" w:hAnsi="Arial" w:cs="Arial"/>
          <w:color w:val="000000"/>
        </w:rPr>
      </w:pPr>
      <w:r w:rsidRPr="002735E5">
        <w:rPr>
          <w:rFonts w:ascii="Arial" w:hAnsi="Arial" w:cs="Arial"/>
        </w:rPr>
        <w:t xml:space="preserve">RNY5 31nucleotide </w:t>
      </w:r>
      <w:r w:rsidR="004745ED">
        <w:rPr>
          <w:rFonts w:ascii="Arial" w:hAnsi="Arial" w:cs="Arial"/>
        </w:rPr>
        <w:t xml:space="preserve">complete </w:t>
      </w:r>
      <w:r w:rsidRPr="002735E5">
        <w:rPr>
          <w:rFonts w:ascii="Arial" w:hAnsi="Arial" w:cs="Arial"/>
        </w:rPr>
        <w:t>scrambled:</w:t>
      </w:r>
      <w:r w:rsidR="002735E5" w:rsidRPr="002735E5">
        <w:rPr>
          <w:rFonts w:ascii="Arial" w:hAnsi="Arial" w:cs="Arial"/>
        </w:rPr>
        <w:t xml:space="preserve"> </w:t>
      </w:r>
      <w:r w:rsidR="00B16FB8" w:rsidRPr="00B16FB8">
        <w:rPr>
          <w:rFonts w:ascii="Arial" w:hAnsi="Arial" w:cs="Arial"/>
          <w:color w:val="000000"/>
        </w:rPr>
        <w:t xml:space="preserve">5'- </w:t>
      </w:r>
      <w:proofErr w:type="spellStart"/>
      <w:r w:rsidR="00B16FB8" w:rsidRPr="00B16FB8">
        <w:rPr>
          <w:rFonts w:ascii="Arial" w:hAnsi="Arial" w:cs="Arial"/>
          <w:color w:val="000000"/>
        </w:rPr>
        <w:t>rUrGrG</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rUrGrC</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rGrUrG</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rUrUrG</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rUrUrU</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rArGrA</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rUrUrA</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rArGrU</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rGrGrU</w:t>
      </w:r>
      <w:proofErr w:type="spellEnd"/>
      <w:r w:rsidR="00B16FB8" w:rsidRPr="00B16FB8">
        <w:rPr>
          <w:rFonts w:ascii="Arial" w:hAnsi="Arial" w:cs="Arial"/>
          <w:color w:val="000000"/>
        </w:rPr>
        <w:t xml:space="preserve"> </w:t>
      </w:r>
      <w:proofErr w:type="spellStart"/>
      <w:proofErr w:type="gramStart"/>
      <w:r w:rsidR="00B16FB8" w:rsidRPr="00B16FB8">
        <w:rPr>
          <w:rFonts w:ascii="Arial" w:hAnsi="Arial" w:cs="Arial"/>
          <w:color w:val="000000"/>
        </w:rPr>
        <w:t>rUrGrA</w:t>
      </w:r>
      <w:proofErr w:type="spellEnd"/>
      <w:r w:rsidR="00B16FB8" w:rsidRPr="00B16FB8">
        <w:rPr>
          <w:rFonts w:ascii="Arial" w:hAnsi="Arial" w:cs="Arial"/>
          <w:color w:val="000000"/>
        </w:rPr>
        <w:t xml:space="preserve">  </w:t>
      </w:r>
      <w:proofErr w:type="spellStart"/>
      <w:r w:rsidR="00B16FB8" w:rsidRPr="00B16FB8">
        <w:rPr>
          <w:rFonts w:ascii="Arial" w:hAnsi="Arial" w:cs="Arial"/>
          <w:color w:val="000000"/>
        </w:rPr>
        <w:t>rC</w:t>
      </w:r>
      <w:proofErr w:type="spellEnd"/>
      <w:proofErr w:type="gramEnd"/>
      <w:r w:rsidR="00B16FB8" w:rsidRPr="00B16FB8">
        <w:rPr>
          <w:rFonts w:ascii="Arial" w:hAnsi="Arial" w:cs="Arial"/>
          <w:color w:val="000000"/>
        </w:rPr>
        <w:t xml:space="preserve"> -3'</w:t>
      </w:r>
    </w:p>
    <w:p w:rsidR="00B16FB8" w:rsidRPr="00B16FB8" w:rsidRDefault="00B16FB8" w:rsidP="00B16FB8">
      <w:pPr>
        <w:pStyle w:val="NormalWeb"/>
        <w:spacing w:line="500" w:lineRule="atLeast"/>
        <w:rPr>
          <w:rFonts w:ascii="Courier New" w:hAnsi="Courier New" w:cs="Courier New"/>
          <w:color w:val="000000"/>
        </w:rPr>
      </w:pPr>
    </w:p>
    <w:p w:rsidR="00661E5A" w:rsidRPr="002735E5" w:rsidRDefault="006C28AF" w:rsidP="006C28AF">
      <w:pPr>
        <w:rPr>
          <w:rFonts w:ascii="Arial" w:hAnsi="Arial" w:cs="Arial"/>
          <w:sz w:val="24"/>
          <w:szCs w:val="24"/>
        </w:rPr>
      </w:pPr>
      <w:r w:rsidRPr="002735E5">
        <w:rPr>
          <w:rFonts w:ascii="Arial" w:hAnsi="Arial" w:cs="Arial"/>
          <w:sz w:val="24"/>
          <w:szCs w:val="24"/>
        </w:rPr>
        <w:t>RNY5 8nucleotide motif deleted</w:t>
      </w:r>
      <w:r w:rsidR="002735E5" w:rsidRPr="002735E5">
        <w:rPr>
          <w:rFonts w:ascii="Arial" w:hAnsi="Arial" w:cs="Arial"/>
          <w:sz w:val="24"/>
          <w:szCs w:val="24"/>
        </w:rPr>
        <w:t>: 5’</w:t>
      </w:r>
      <w:r w:rsidR="002735E5">
        <w:rPr>
          <w:rFonts w:ascii="Arial" w:hAnsi="Arial" w:cs="Arial"/>
          <w:sz w:val="24"/>
          <w:szCs w:val="24"/>
        </w:rPr>
        <w:t>-</w:t>
      </w:r>
      <w:r w:rsidR="002735E5" w:rsidRPr="002735E5">
        <w:rPr>
          <w:rFonts w:ascii="Arial" w:hAnsi="Arial" w:cs="Arial"/>
          <w:sz w:val="24"/>
          <w:szCs w:val="24"/>
        </w:rPr>
        <w:t xml:space="preserve">rArGrU </w:t>
      </w:r>
      <w:proofErr w:type="spellStart"/>
      <w:r w:rsidR="002735E5" w:rsidRPr="002735E5">
        <w:rPr>
          <w:rFonts w:ascii="Arial" w:hAnsi="Arial" w:cs="Arial"/>
          <w:sz w:val="24"/>
          <w:szCs w:val="24"/>
        </w:rPr>
        <w:t>rUrGrG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rUrCrC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rGrArG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rUrUrU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rArUrU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rGrUrU</w:t>
      </w:r>
      <w:proofErr w:type="spellEnd"/>
      <w:r w:rsidR="002735E5" w:rsidRPr="002735E5">
        <w:rPr>
          <w:rFonts w:ascii="Arial" w:hAnsi="Arial" w:cs="Arial"/>
          <w:sz w:val="24"/>
          <w:szCs w:val="24"/>
        </w:rPr>
        <w:t xml:space="preserve"> rArA</w:t>
      </w:r>
      <w:r w:rsidR="002735E5">
        <w:rPr>
          <w:rFonts w:ascii="Arial" w:hAnsi="Arial" w:cs="Arial"/>
          <w:sz w:val="24"/>
          <w:szCs w:val="24"/>
        </w:rPr>
        <w:t>-</w:t>
      </w:r>
      <w:r w:rsidR="002735E5" w:rsidRPr="002735E5">
        <w:rPr>
          <w:rFonts w:ascii="Arial" w:hAnsi="Arial" w:cs="Arial"/>
          <w:sz w:val="24"/>
          <w:szCs w:val="24"/>
        </w:rPr>
        <w:t>3’</w:t>
      </w:r>
    </w:p>
    <w:p w:rsidR="006C28AF" w:rsidRPr="002735E5" w:rsidRDefault="006C28AF" w:rsidP="006C28AF">
      <w:pPr>
        <w:rPr>
          <w:rFonts w:ascii="Arial" w:hAnsi="Arial" w:cs="Arial"/>
          <w:sz w:val="24"/>
          <w:szCs w:val="24"/>
        </w:rPr>
      </w:pPr>
      <w:r w:rsidRPr="002735E5">
        <w:rPr>
          <w:rFonts w:ascii="Arial" w:hAnsi="Arial" w:cs="Arial"/>
          <w:sz w:val="24"/>
          <w:szCs w:val="24"/>
        </w:rPr>
        <w:t>RNY5 31-mer with 8 nucleotide motif scrambled:</w:t>
      </w:r>
      <w:r w:rsidR="001B2309">
        <w:rPr>
          <w:rFonts w:ascii="Arial" w:hAnsi="Arial" w:cs="Arial"/>
          <w:sz w:val="24"/>
          <w:szCs w:val="24"/>
        </w:rPr>
        <w:t xml:space="preserve">  5’-</w:t>
      </w:r>
      <w:r w:rsidR="001B2309" w:rsidRPr="001B2309">
        <w:rPr>
          <w:rFonts w:ascii="Arial" w:hAnsi="Arial" w:cs="Arial"/>
          <w:sz w:val="24"/>
          <w:szCs w:val="24"/>
        </w:rPr>
        <w:t>rArGrU</w:t>
      </w:r>
      <w:r w:rsidR="001B2309">
        <w:rPr>
          <w:rFonts w:ascii="Arial" w:hAnsi="Arial" w:cs="Arial"/>
          <w:sz w:val="24"/>
          <w:szCs w:val="24"/>
        </w:rPr>
        <w:t xml:space="preserve"> </w:t>
      </w:r>
      <w:proofErr w:type="spellStart"/>
      <w:r w:rsidR="001B2309" w:rsidRPr="001B2309">
        <w:rPr>
          <w:rFonts w:ascii="Arial" w:hAnsi="Arial" w:cs="Arial"/>
          <w:sz w:val="24"/>
          <w:szCs w:val="24"/>
        </w:rPr>
        <w:t>rUrGrG</w:t>
      </w:r>
      <w:proofErr w:type="spellEnd"/>
      <w:r w:rsidR="001B2309">
        <w:rPr>
          <w:rFonts w:ascii="Arial" w:hAnsi="Arial" w:cs="Arial"/>
          <w:sz w:val="24"/>
          <w:szCs w:val="24"/>
        </w:rPr>
        <w:t xml:space="preserve"> </w:t>
      </w:r>
      <w:proofErr w:type="spellStart"/>
      <w:r w:rsidR="001B2309" w:rsidRPr="001B2309">
        <w:rPr>
          <w:rFonts w:ascii="Arial" w:hAnsi="Arial" w:cs="Arial"/>
          <w:sz w:val="24"/>
          <w:szCs w:val="24"/>
        </w:rPr>
        <w:t>rUrCrC</w:t>
      </w:r>
      <w:proofErr w:type="spellEnd"/>
      <w:r w:rsidR="001B2309">
        <w:rPr>
          <w:rFonts w:ascii="Arial" w:hAnsi="Arial" w:cs="Arial"/>
          <w:sz w:val="24"/>
          <w:szCs w:val="24"/>
        </w:rPr>
        <w:t xml:space="preserve"> </w:t>
      </w:r>
      <w:proofErr w:type="spellStart"/>
      <w:r w:rsidR="001B2309">
        <w:rPr>
          <w:rFonts w:ascii="Arial" w:hAnsi="Arial" w:cs="Arial"/>
          <w:sz w:val="24"/>
          <w:szCs w:val="24"/>
        </w:rPr>
        <w:t>rGrArG</w:t>
      </w:r>
      <w:proofErr w:type="spellEnd"/>
      <w:r w:rsidR="001B2309">
        <w:rPr>
          <w:rFonts w:ascii="Arial" w:hAnsi="Arial" w:cs="Arial"/>
          <w:sz w:val="24"/>
          <w:szCs w:val="24"/>
        </w:rPr>
        <w:t xml:space="preserve"> </w:t>
      </w:r>
      <w:proofErr w:type="spellStart"/>
      <w:r w:rsidR="001B2309">
        <w:rPr>
          <w:rFonts w:ascii="Arial" w:hAnsi="Arial" w:cs="Arial"/>
          <w:sz w:val="24"/>
          <w:szCs w:val="24"/>
        </w:rPr>
        <w:t>r</w:t>
      </w:r>
      <w:r w:rsidR="001B2309" w:rsidRPr="001B2309">
        <w:rPr>
          <w:rFonts w:ascii="Arial" w:hAnsi="Arial" w:cs="Arial"/>
          <w:sz w:val="24"/>
          <w:szCs w:val="24"/>
        </w:rPr>
        <w:t>UrArC</w:t>
      </w:r>
      <w:proofErr w:type="spellEnd"/>
      <w:r w:rsidR="001B2309">
        <w:rPr>
          <w:rFonts w:ascii="Arial" w:hAnsi="Arial" w:cs="Arial"/>
          <w:sz w:val="24"/>
          <w:szCs w:val="24"/>
        </w:rPr>
        <w:t xml:space="preserve"> </w:t>
      </w:r>
      <w:proofErr w:type="spellStart"/>
      <w:r w:rsidR="001B2309" w:rsidRPr="001B2309">
        <w:rPr>
          <w:rFonts w:ascii="Arial" w:hAnsi="Arial" w:cs="Arial"/>
          <w:sz w:val="24"/>
          <w:szCs w:val="24"/>
        </w:rPr>
        <w:t>rGrUrA</w:t>
      </w:r>
      <w:proofErr w:type="spellEnd"/>
      <w:r w:rsidR="001B2309">
        <w:rPr>
          <w:rFonts w:ascii="Arial" w:hAnsi="Arial" w:cs="Arial"/>
          <w:sz w:val="24"/>
          <w:szCs w:val="24"/>
        </w:rPr>
        <w:t xml:space="preserve"> </w:t>
      </w:r>
      <w:proofErr w:type="spellStart"/>
      <w:r w:rsidR="001B2309" w:rsidRPr="001B2309">
        <w:rPr>
          <w:rFonts w:ascii="Arial" w:hAnsi="Arial" w:cs="Arial"/>
          <w:sz w:val="24"/>
          <w:szCs w:val="24"/>
        </w:rPr>
        <w:t>rCrArG</w:t>
      </w:r>
      <w:proofErr w:type="spellEnd"/>
      <w:r w:rsidR="001B2309">
        <w:rPr>
          <w:rFonts w:ascii="Arial" w:hAnsi="Arial" w:cs="Arial"/>
          <w:sz w:val="24"/>
          <w:szCs w:val="24"/>
        </w:rPr>
        <w:t xml:space="preserve"> </w:t>
      </w:r>
      <w:proofErr w:type="spellStart"/>
      <w:r w:rsidR="001B2309" w:rsidRPr="001B2309">
        <w:rPr>
          <w:rFonts w:ascii="Arial" w:hAnsi="Arial" w:cs="Arial"/>
          <w:sz w:val="24"/>
          <w:szCs w:val="24"/>
        </w:rPr>
        <w:t>rUrU</w:t>
      </w:r>
      <w:proofErr w:type="spellEnd"/>
      <w:r w:rsidR="001B2309">
        <w:rPr>
          <w:rFonts w:ascii="Arial" w:hAnsi="Arial" w:cs="Arial"/>
          <w:sz w:val="24"/>
          <w:szCs w:val="24"/>
        </w:rPr>
        <w:t xml:space="preserve"> </w:t>
      </w:r>
      <w:proofErr w:type="spellStart"/>
      <w:r w:rsidR="001B2309" w:rsidRPr="001B2309">
        <w:rPr>
          <w:rFonts w:ascii="Arial" w:hAnsi="Arial" w:cs="Arial"/>
          <w:sz w:val="24"/>
          <w:szCs w:val="24"/>
        </w:rPr>
        <w:t>rArUrU</w:t>
      </w:r>
      <w:proofErr w:type="spellEnd"/>
      <w:r w:rsidR="001B2309">
        <w:rPr>
          <w:rFonts w:ascii="Arial" w:hAnsi="Arial" w:cs="Arial"/>
          <w:sz w:val="24"/>
          <w:szCs w:val="24"/>
        </w:rPr>
        <w:t xml:space="preserve"> </w:t>
      </w:r>
      <w:proofErr w:type="spellStart"/>
      <w:r w:rsidR="001B2309" w:rsidRPr="001B2309">
        <w:rPr>
          <w:rFonts w:ascii="Arial" w:hAnsi="Arial" w:cs="Arial"/>
          <w:sz w:val="24"/>
          <w:szCs w:val="24"/>
        </w:rPr>
        <w:t>rGrUrU</w:t>
      </w:r>
      <w:proofErr w:type="spellEnd"/>
      <w:r w:rsidR="001B2309">
        <w:rPr>
          <w:rFonts w:ascii="Arial" w:hAnsi="Arial" w:cs="Arial"/>
          <w:sz w:val="24"/>
          <w:szCs w:val="24"/>
        </w:rPr>
        <w:t xml:space="preserve"> </w:t>
      </w:r>
      <w:r w:rsidR="001B2309" w:rsidRPr="001B2309">
        <w:rPr>
          <w:rFonts w:ascii="Arial" w:hAnsi="Arial" w:cs="Arial"/>
          <w:sz w:val="24"/>
          <w:szCs w:val="24"/>
        </w:rPr>
        <w:t>rArA</w:t>
      </w:r>
      <w:r w:rsidR="001B2309">
        <w:rPr>
          <w:rFonts w:ascii="Arial" w:hAnsi="Arial" w:cs="Arial"/>
          <w:sz w:val="24"/>
          <w:szCs w:val="24"/>
        </w:rPr>
        <w:t>-3’</w:t>
      </w:r>
    </w:p>
    <w:p w:rsidR="005922D3" w:rsidRPr="002735E5" w:rsidRDefault="005922D3" w:rsidP="006C28AF">
      <w:pPr>
        <w:rPr>
          <w:rFonts w:ascii="Arial" w:hAnsi="Arial" w:cs="Arial"/>
          <w:sz w:val="24"/>
          <w:szCs w:val="24"/>
        </w:rPr>
      </w:pPr>
      <w:r>
        <w:rPr>
          <w:rFonts w:ascii="Arial" w:hAnsi="Arial" w:cs="Arial"/>
          <w:sz w:val="24"/>
          <w:szCs w:val="24"/>
        </w:rPr>
        <w:t>RNY5 32-mer complementary (3’ side) fragment: 5’-</w:t>
      </w:r>
      <w:r w:rsidRPr="004745ED">
        <w:rPr>
          <w:rFonts w:ascii="Arial" w:hAnsi="Arial" w:cs="Arial"/>
          <w:sz w:val="24"/>
          <w:szCs w:val="24"/>
        </w:rPr>
        <w:t xml:space="preserve">rCrCrC </w:t>
      </w:r>
      <w:proofErr w:type="spellStart"/>
      <w:r w:rsidRPr="004745ED">
        <w:rPr>
          <w:rFonts w:ascii="Arial" w:hAnsi="Arial" w:cs="Arial"/>
          <w:sz w:val="24"/>
          <w:szCs w:val="24"/>
        </w:rPr>
        <w:t>rCrArC</w:t>
      </w:r>
      <w:proofErr w:type="spellEnd"/>
      <w:r w:rsidRPr="004745ED">
        <w:rPr>
          <w:rFonts w:ascii="Arial" w:hAnsi="Arial" w:cs="Arial"/>
          <w:sz w:val="24"/>
          <w:szCs w:val="24"/>
        </w:rPr>
        <w:t xml:space="preserve"> </w:t>
      </w:r>
      <w:proofErr w:type="spellStart"/>
      <w:r w:rsidRPr="004745ED">
        <w:rPr>
          <w:rFonts w:ascii="Arial" w:hAnsi="Arial" w:cs="Arial"/>
          <w:sz w:val="24"/>
          <w:szCs w:val="24"/>
        </w:rPr>
        <w:t>rArArC</w:t>
      </w:r>
      <w:proofErr w:type="spellEnd"/>
      <w:r w:rsidRPr="004745ED">
        <w:rPr>
          <w:rFonts w:ascii="Arial" w:hAnsi="Arial" w:cs="Arial"/>
          <w:sz w:val="24"/>
          <w:szCs w:val="24"/>
        </w:rPr>
        <w:t xml:space="preserve"> </w:t>
      </w:r>
      <w:proofErr w:type="spellStart"/>
      <w:r w:rsidRPr="004745ED">
        <w:rPr>
          <w:rFonts w:ascii="Arial" w:hAnsi="Arial" w:cs="Arial"/>
          <w:sz w:val="24"/>
          <w:szCs w:val="24"/>
        </w:rPr>
        <w:t>rCrGrC</w:t>
      </w:r>
      <w:proofErr w:type="spellEnd"/>
      <w:r w:rsidRPr="004745ED">
        <w:rPr>
          <w:rFonts w:ascii="Arial" w:hAnsi="Arial" w:cs="Arial"/>
          <w:sz w:val="24"/>
          <w:szCs w:val="24"/>
        </w:rPr>
        <w:t xml:space="preserve"> </w:t>
      </w:r>
      <w:proofErr w:type="spellStart"/>
      <w:r w:rsidRPr="004745ED">
        <w:rPr>
          <w:rFonts w:ascii="Arial" w:hAnsi="Arial" w:cs="Arial"/>
          <w:sz w:val="24"/>
          <w:szCs w:val="24"/>
        </w:rPr>
        <w:t>rGrCrU</w:t>
      </w:r>
      <w:proofErr w:type="spellEnd"/>
      <w:r w:rsidRPr="004745ED">
        <w:rPr>
          <w:rFonts w:ascii="Arial" w:hAnsi="Arial" w:cs="Arial"/>
          <w:sz w:val="24"/>
          <w:szCs w:val="24"/>
        </w:rPr>
        <w:t xml:space="preserve"> </w:t>
      </w:r>
      <w:proofErr w:type="spellStart"/>
      <w:r w:rsidRPr="004745ED">
        <w:rPr>
          <w:rFonts w:ascii="Arial" w:hAnsi="Arial" w:cs="Arial"/>
          <w:sz w:val="24"/>
          <w:szCs w:val="24"/>
        </w:rPr>
        <w:t>rUrGrA</w:t>
      </w:r>
      <w:proofErr w:type="spellEnd"/>
      <w:r w:rsidRPr="004745ED">
        <w:rPr>
          <w:rFonts w:ascii="Arial" w:hAnsi="Arial" w:cs="Arial"/>
          <w:sz w:val="24"/>
          <w:szCs w:val="24"/>
        </w:rPr>
        <w:t xml:space="preserve"> </w:t>
      </w:r>
      <w:proofErr w:type="spellStart"/>
      <w:r w:rsidRPr="004745ED">
        <w:rPr>
          <w:rFonts w:ascii="Arial" w:hAnsi="Arial" w:cs="Arial"/>
          <w:sz w:val="24"/>
          <w:szCs w:val="24"/>
        </w:rPr>
        <w:t>rCrUrA</w:t>
      </w:r>
      <w:proofErr w:type="spellEnd"/>
      <w:r w:rsidRPr="004745ED">
        <w:rPr>
          <w:rFonts w:ascii="Arial" w:hAnsi="Arial" w:cs="Arial"/>
          <w:sz w:val="24"/>
          <w:szCs w:val="24"/>
        </w:rPr>
        <w:t xml:space="preserve"> </w:t>
      </w:r>
      <w:proofErr w:type="spellStart"/>
      <w:r w:rsidRPr="004745ED">
        <w:rPr>
          <w:rFonts w:ascii="Arial" w:hAnsi="Arial" w:cs="Arial"/>
          <w:sz w:val="24"/>
          <w:szCs w:val="24"/>
        </w:rPr>
        <w:t>rGrCrU</w:t>
      </w:r>
      <w:proofErr w:type="spellEnd"/>
      <w:r w:rsidRPr="004745ED">
        <w:rPr>
          <w:rFonts w:ascii="Arial" w:hAnsi="Arial" w:cs="Arial"/>
          <w:sz w:val="24"/>
          <w:szCs w:val="24"/>
        </w:rPr>
        <w:t xml:space="preserve"> </w:t>
      </w:r>
      <w:proofErr w:type="spellStart"/>
      <w:r w:rsidRPr="004745ED">
        <w:rPr>
          <w:rFonts w:ascii="Arial" w:hAnsi="Arial" w:cs="Arial"/>
          <w:sz w:val="24"/>
          <w:szCs w:val="24"/>
        </w:rPr>
        <w:t>rUrGrC</w:t>
      </w:r>
      <w:proofErr w:type="spellEnd"/>
      <w:r w:rsidRPr="004745ED">
        <w:rPr>
          <w:rFonts w:ascii="Arial" w:hAnsi="Arial" w:cs="Arial"/>
          <w:sz w:val="24"/>
          <w:szCs w:val="24"/>
        </w:rPr>
        <w:t xml:space="preserve"> </w:t>
      </w:r>
      <w:proofErr w:type="spellStart"/>
      <w:r w:rsidRPr="004745ED">
        <w:rPr>
          <w:rFonts w:ascii="Arial" w:hAnsi="Arial" w:cs="Arial"/>
          <w:sz w:val="24"/>
          <w:szCs w:val="24"/>
        </w:rPr>
        <w:t>rUrGrU</w:t>
      </w:r>
      <w:proofErr w:type="spellEnd"/>
      <w:r w:rsidRPr="004745ED">
        <w:rPr>
          <w:rFonts w:ascii="Arial" w:hAnsi="Arial" w:cs="Arial"/>
          <w:sz w:val="24"/>
          <w:szCs w:val="24"/>
        </w:rPr>
        <w:t xml:space="preserve"> rUrU</w:t>
      </w:r>
      <w:r>
        <w:rPr>
          <w:rFonts w:ascii="Arial" w:hAnsi="Arial" w:cs="Arial"/>
          <w:sz w:val="24"/>
          <w:szCs w:val="24"/>
        </w:rPr>
        <w:t>-3’</w:t>
      </w:r>
    </w:p>
    <w:p w:rsidR="006C28AF" w:rsidRPr="002735E5" w:rsidRDefault="006C28AF" w:rsidP="006C28AF">
      <w:pPr>
        <w:rPr>
          <w:rFonts w:ascii="Arial" w:hAnsi="Arial" w:cs="Arial"/>
          <w:sz w:val="24"/>
          <w:szCs w:val="24"/>
        </w:rPr>
      </w:pPr>
      <w:r w:rsidRPr="002735E5">
        <w:rPr>
          <w:rFonts w:ascii="Arial" w:hAnsi="Arial" w:cs="Arial"/>
          <w:sz w:val="24"/>
          <w:szCs w:val="24"/>
        </w:rPr>
        <w:t>Full length RNY5 83-mer:</w:t>
      </w:r>
      <w:r w:rsidR="002735E5" w:rsidRPr="002735E5">
        <w:rPr>
          <w:rFonts w:ascii="Arial" w:hAnsi="Arial" w:cs="Arial"/>
          <w:sz w:val="24"/>
          <w:szCs w:val="24"/>
        </w:rPr>
        <w:t xml:space="preserve"> 5</w:t>
      </w:r>
      <w:r w:rsidR="002735E5">
        <w:rPr>
          <w:rFonts w:ascii="Arial" w:hAnsi="Arial" w:cs="Arial"/>
          <w:sz w:val="24"/>
          <w:szCs w:val="24"/>
        </w:rPr>
        <w:t>’-</w:t>
      </w:r>
      <w:r w:rsidR="002735E5" w:rsidRPr="002735E5">
        <w:rPr>
          <w:rFonts w:ascii="Arial" w:hAnsi="Arial" w:cs="Arial"/>
          <w:sz w:val="24"/>
          <w:szCs w:val="24"/>
        </w:rPr>
        <w:t xml:space="preserve">rArGrU </w:t>
      </w:r>
      <w:proofErr w:type="spellStart"/>
      <w:r w:rsidR="002735E5" w:rsidRPr="002735E5">
        <w:rPr>
          <w:rFonts w:ascii="Arial" w:hAnsi="Arial" w:cs="Arial"/>
          <w:sz w:val="24"/>
          <w:szCs w:val="24"/>
        </w:rPr>
        <w:t>rUrGrG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rUrCrC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rGrArG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rUrGrU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rUrGrU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rGrGrG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rUrUrA</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rUrUrG</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rUrUrA</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rArGrU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rUrGrA</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rUrUrU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rArArC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rArUrU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rGrUrC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rUrCrC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rCrCrC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rCrArC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rArArC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rCrGrC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rGrCrU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rUrGrA</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rCrUrA</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rGrCrU</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rUrGrC</w:t>
      </w:r>
      <w:proofErr w:type="spellEnd"/>
      <w:r w:rsidR="002735E5" w:rsidRPr="002735E5">
        <w:rPr>
          <w:rFonts w:ascii="Arial" w:hAnsi="Arial" w:cs="Arial"/>
          <w:sz w:val="24"/>
          <w:szCs w:val="24"/>
        </w:rPr>
        <w:t xml:space="preserve"> </w:t>
      </w:r>
      <w:proofErr w:type="spellStart"/>
      <w:r w:rsidR="002735E5" w:rsidRPr="002735E5">
        <w:rPr>
          <w:rFonts w:ascii="Arial" w:hAnsi="Arial" w:cs="Arial"/>
          <w:sz w:val="24"/>
          <w:szCs w:val="24"/>
        </w:rPr>
        <w:t>rUrGrU</w:t>
      </w:r>
      <w:proofErr w:type="spellEnd"/>
      <w:r w:rsidR="002735E5" w:rsidRPr="002735E5">
        <w:rPr>
          <w:rFonts w:ascii="Arial" w:hAnsi="Arial" w:cs="Arial"/>
          <w:sz w:val="24"/>
          <w:szCs w:val="24"/>
        </w:rPr>
        <w:t xml:space="preserve"> rUrU</w:t>
      </w:r>
      <w:r w:rsidR="002735E5">
        <w:rPr>
          <w:rFonts w:ascii="Arial" w:hAnsi="Arial" w:cs="Arial"/>
          <w:sz w:val="24"/>
          <w:szCs w:val="24"/>
        </w:rPr>
        <w:t>-</w:t>
      </w:r>
      <w:r w:rsidR="002735E5" w:rsidRPr="002735E5">
        <w:rPr>
          <w:rFonts w:ascii="Arial" w:hAnsi="Arial" w:cs="Arial"/>
          <w:sz w:val="24"/>
          <w:szCs w:val="24"/>
        </w:rPr>
        <w:t>3’</w:t>
      </w:r>
    </w:p>
    <w:p w:rsidR="002735E5" w:rsidRPr="002735E5" w:rsidRDefault="006C28AF" w:rsidP="002735E5">
      <w:pPr>
        <w:autoSpaceDE w:val="0"/>
        <w:autoSpaceDN w:val="0"/>
        <w:adjustRightInd w:val="0"/>
        <w:spacing w:after="0" w:line="240" w:lineRule="auto"/>
        <w:rPr>
          <w:rFonts w:ascii="Arial" w:hAnsi="Arial" w:cs="Arial"/>
          <w:sz w:val="24"/>
          <w:szCs w:val="24"/>
        </w:rPr>
      </w:pPr>
      <w:r w:rsidRPr="002735E5">
        <w:rPr>
          <w:rFonts w:ascii="Arial" w:hAnsi="Arial" w:cs="Arial"/>
          <w:sz w:val="24"/>
          <w:szCs w:val="24"/>
        </w:rPr>
        <w:t>Double-stranded RNY5 31-mer:</w:t>
      </w:r>
    </w:p>
    <w:p w:rsidR="002735E5" w:rsidRPr="002735E5" w:rsidRDefault="002735E5" w:rsidP="002735E5">
      <w:pPr>
        <w:autoSpaceDE w:val="0"/>
        <w:autoSpaceDN w:val="0"/>
        <w:adjustRightInd w:val="0"/>
        <w:spacing w:after="0" w:line="240" w:lineRule="auto"/>
        <w:rPr>
          <w:rFonts w:ascii="Arial" w:hAnsi="Arial" w:cs="Arial"/>
          <w:bCs/>
          <w:sz w:val="24"/>
          <w:szCs w:val="24"/>
        </w:rPr>
      </w:pPr>
      <w:r w:rsidRPr="002735E5">
        <w:rPr>
          <w:rFonts w:ascii="Arial" w:hAnsi="Arial" w:cs="Arial"/>
          <w:sz w:val="24"/>
          <w:szCs w:val="24"/>
        </w:rPr>
        <w:t xml:space="preserve"> </w:t>
      </w:r>
      <w:r w:rsidRPr="002735E5">
        <w:rPr>
          <w:rFonts w:ascii="Arial" w:hAnsi="Arial" w:cs="Arial"/>
          <w:bCs/>
          <w:sz w:val="24"/>
          <w:szCs w:val="24"/>
        </w:rPr>
        <w:t xml:space="preserve">5'-rArGrU </w:t>
      </w:r>
      <w:proofErr w:type="spellStart"/>
      <w:r w:rsidRPr="002735E5">
        <w:rPr>
          <w:rFonts w:ascii="Arial" w:hAnsi="Arial" w:cs="Arial"/>
          <w:bCs/>
          <w:sz w:val="24"/>
          <w:szCs w:val="24"/>
        </w:rPr>
        <w:t>rUrGrG</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rUrCrC</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rGrArG</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rUrGrU</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rUrGrU</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rGrGrG</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rUrUrA</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rUrUrG</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rUrUrA</w:t>
      </w:r>
      <w:proofErr w:type="spellEnd"/>
      <w:r w:rsidRPr="002735E5">
        <w:rPr>
          <w:rFonts w:ascii="Arial" w:hAnsi="Arial" w:cs="Arial"/>
          <w:bCs/>
          <w:sz w:val="24"/>
          <w:szCs w:val="24"/>
        </w:rPr>
        <w:t xml:space="preserve"> rArG-3'</w:t>
      </w:r>
    </w:p>
    <w:p w:rsidR="006C28AF" w:rsidRPr="002735E5" w:rsidRDefault="002735E5" w:rsidP="002735E5">
      <w:pPr>
        <w:rPr>
          <w:rFonts w:ascii="Arial" w:hAnsi="Arial" w:cs="Arial"/>
          <w:sz w:val="24"/>
          <w:szCs w:val="24"/>
        </w:rPr>
      </w:pPr>
      <w:r w:rsidRPr="002735E5">
        <w:rPr>
          <w:rFonts w:ascii="Arial" w:hAnsi="Arial" w:cs="Arial"/>
          <w:bCs/>
          <w:sz w:val="24"/>
          <w:szCs w:val="24"/>
        </w:rPr>
        <w:t xml:space="preserve">5'-rCrCrC </w:t>
      </w:r>
      <w:proofErr w:type="spellStart"/>
      <w:r w:rsidRPr="002735E5">
        <w:rPr>
          <w:rFonts w:ascii="Arial" w:hAnsi="Arial" w:cs="Arial"/>
          <w:bCs/>
          <w:sz w:val="24"/>
          <w:szCs w:val="24"/>
        </w:rPr>
        <w:t>rCrArC</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rArArC</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rCrGrC</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rGrCrU</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rUrGrA</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rCrUrA</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rGrCrU</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rUrGrC</w:t>
      </w:r>
      <w:proofErr w:type="spellEnd"/>
      <w:r w:rsidRPr="002735E5">
        <w:rPr>
          <w:rFonts w:ascii="Arial" w:hAnsi="Arial" w:cs="Arial"/>
          <w:bCs/>
          <w:sz w:val="24"/>
          <w:szCs w:val="24"/>
        </w:rPr>
        <w:t xml:space="preserve"> </w:t>
      </w:r>
      <w:proofErr w:type="spellStart"/>
      <w:r w:rsidRPr="002735E5">
        <w:rPr>
          <w:rFonts w:ascii="Arial" w:hAnsi="Arial" w:cs="Arial"/>
          <w:bCs/>
          <w:sz w:val="24"/>
          <w:szCs w:val="24"/>
        </w:rPr>
        <w:t>rUrGrU</w:t>
      </w:r>
      <w:proofErr w:type="spellEnd"/>
      <w:r w:rsidRPr="002735E5">
        <w:rPr>
          <w:rFonts w:ascii="Arial" w:hAnsi="Arial" w:cs="Arial"/>
          <w:bCs/>
          <w:sz w:val="24"/>
          <w:szCs w:val="24"/>
        </w:rPr>
        <w:t xml:space="preserve"> rUrU-3'</w:t>
      </w:r>
    </w:p>
    <w:p w:rsidR="009E20AD" w:rsidRDefault="009E20AD" w:rsidP="00D140D5"/>
    <w:p w:rsidR="009E20AD" w:rsidRDefault="00535A68" w:rsidP="00535A68">
      <w:pPr>
        <w:pStyle w:val="Heading1"/>
      </w:pPr>
      <w:r>
        <w:t>Citations</w:t>
      </w:r>
    </w:p>
    <w:p w:rsidR="00727879" w:rsidRPr="00727879" w:rsidRDefault="009E20AD" w:rsidP="00727879">
      <w:pPr>
        <w:spacing w:after="0" w:line="240" w:lineRule="auto"/>
        <w:ind w:left="720" w:hanging="720"/>
        <w:rPr>
          <w:rFonts w:ascii="Calibri" w:hAnsi="Calibri" w:cs="Calibri"/>
          <w:noProof/>
        </w:rPr>
      </w:pPr>
      <w:r>
        <w:fldChar w:fldCharType="begin"/>
      </w:r>
      <w:r>
        <w:instrText xml:space="preserve"> ADDIN EN.REFLIST </w:instrText>
      </w:r>
      <w:r>
        <w:fldChar w:fldCharType="separate"/>
      </w:r>
      <w:bookmarkStart w:id="1" w:name="_ENREF_1"/>
      <w:r w:rsidR="00727879" w:rsidRPr="00727879">
        <w:rPr>
          <w:rFonts w:ascii="Calibri" w:hAnsi="Calibri" w:cs="Calibri"/>
          <w:noProof/>
        </w:rPr>
        <w:t>1.</w:t>
      </w:r>
      <w:r w:rsidR="00727879" w:rsidRPr="00727879">
        <w:rPr>
          <w:rFonts w:ascii="Calibri" w:hAnsi="Calibri" w:cs="Calibri"/>
          <w:noProof/>
        </w:rPr>
        <w:tab/>
        <w:t xml:space="preserve">Raposo, G., H.W. Nijman, W. Stoorvogel, R. Liejendekker, C.V. Harding, C.J. Melief, and H.J. Geuze, </w:t>
      </w:r>
      <w:r w:rsidR="00727879" w:rsidRPr="00727879">
        <w:rPr>
          <w:rFonts w:ascii="Calibri" w:hAnsi="Calibri" w:cs="Calibri"/>
          <w:i/>
          <w:noProof/>
        </w:rPr>
        <w:t>B lymphocytes secrete antigen-presenting vesicles.</w:t>
      </w:r>
      <w:r w:rsidR="00727879" w:rsidRPr="00727879">
        <w:rPr>
          <w:rFonts w:ascii="Calibri" w:hAnsi="Calibri" w:cs="Calibri"/>
          <w:noProof/>
        </w:rPr>
        <w:t xml:space="preserve"> Journal of Exprerimental medicine, 1996.</w:t>
      </w:r>
      <w:bookmarkEnd w:id="1"/>
    </w:p>
    <w:p w:rsidR="00727879" w:rsidRPr="00727879" w:rsidRDefault="00727879" w:rsidP="00727879">
      <w:pPr>
        <w:spacing w:after="0" w:line="240" w:lineRule="auto"/>
        <w:ind w:left="720" w:hanging="720"/>
        <w:rPr>
          <w:rFonts w:ascii="Calibri" w:hAnsi="Calibri" w:cs="Calibri"/>
          <w:noProof/>
        </w:rPr>
      </w:pPr>
      <w:bookmarkStart w:id="2" w:name="_ENREF_2"/>
      <w:r w:rsidRPr="00727879">
        <w:rPr>
          <w:rFonts w:ascii="Calibri" w:hAnsi="Calibri" w:cs="Calibri"/>
          <w:noProof/>
        </w:rPr>
        <w:t>2.</w:t>
      </w:r>
      <w:r w:rsidRPr="00727879">
        <w:rPr>
          <w:rFonts w:ascii="Calibri" w:hAnsi="Calibri" w:cs="Calibri"/>
          <w:noProof/>
        </w:rPr>
        <w:tab/>
        <w:t xml:space="preserve">Alexander Dobin*, C.A.D., Felix Schlesinger, Jorg Drenkow, Chris Zaleski, Sonali Jha, Philippe Batut, Mark Chaisson and Thomas R. Gingeras, </w:t>
      </w:r>
      <w:r w:rsidRPr="00727879">
        <w:rPr>
          <w:rFonts w:ascii="Calibri" w:hAnsi="Calibri" w:cs="Calibri"/>
          <w:i/>
          <w:noProof/>
        </w:rPr>
        <w:t>STAR: ultrafast universal RNA-seq aligner.</w:t>
      </w:r>
      <w:r w:rsidRPr="00727879">
        <w:rPr>
          <w:rFonts w:ascii="Calibri" w:hAnsi="Calibri" w:cs="Calibri"/>
          <w:noProof/>
        </w:rPr>
        <w:t xml:space="preserve"> Bioinformatics, 2012.</w:t>
      </w:r>
      <w:bookmarkEnd w:id="2"/>
    </w:p>
    <w:p w:rsidR="00727879" w:rsidRPr="00727879" w:rsidRDefault="00727879" w:rsidP="00727879">
      <w:pPr>
        <w:spacing w:after="0" w:line="240" w:lineRule="auto"/>
        <w:ind w:left="720" w:hanging="720"/>
        <w:rPr>
          <w:rFonts w:ascii="Calibri" w:hAnsi="Calibri" w:cs="Calibri"/>
          <w:noProof/>
        </w:rPr>
      </w:pPr>
      <w:bookmarkStart w:id="3" w:name="_ENREF_3"/>
      <w:r w:rsidRPr="00727879">
        <w:rPr>
          <w:rFonts w:ascii="Calibri" w:hAnsi="Calibri" w:cs="Calibri"/>
          <w:noProof/>
        </w:rPr>
        <w:lastRenderedPageBreak/>
        <w:t>3.</w:t>
      </w:r>
      <w:r w:rsidRPr="00727879">
        <w:rPr>
          <w:rFonts w:ascii="Calibri" w:hAnsi="Calibri" w:cs="Calibri"/>
          <w:noProof/>
        </w:rPr>
        <w:tab/>
        <w:t xml:space="preserve">Simon Anders*, P.T.P.a.W.H., </w:t>
      </w:r>
      <w:r w:rsidRPr="00727879">
        <w:rPr>
          <w:rFonts w:ascii="Calibri" w:hAnsi="Calibri" w:cs="Calibri"/>
          <w:i/>
          <w:noProof/>
        </w:rPr>
        <w:t>HTSeq—a Python framework to work with high-throughput sequencing data.</w:t>
      </w:r>
      <w:r w:rsidRPr="00727879">
        <w:rPr>
          <w:rFonts w:ascii="Calibri" w:hAnsi="Calibri" w:cs="Calibri"/>
          <w:noProof/>
        </w:rPr>
        <w:t xml:space="preserve"> Bioinformatics, 2014.</w:t>
      </w:r>
      <w:bookmarkEnd w:id="3"/>
    </w:p>
    <w:p w:rsidR="00727879" w:rsidRPr="00727879" w:rsidRDefault="00727879" w:rsidP="00727879">
      <w:pPr>
        <w:spacing w:after="0" w:line="240" w:lineRule="auto"/>
        <w:ind w:left="720" w:hanging="720"/>
        <w:rPr>
          <w:rFonts w:ascii="Calibri" w:hAnsi="Calibri" w:cs="Calibri"/>
          <w:noProof/>
        </w:rPr>
      </w:pPr>
      <w:bookmarkStart w:id="4" w:name="_ENREF_4"/>
      <w:r w:rsidRPr="00727879">
        <w:rPr>
          <w:rFonts w:ascii="Calibri" w:hAnsi="Calibri" w:cs="Calibri"/>
          <w:noProof/>
        </w:rPr>
        <w:t>4.</w:t>
      </w:r>
      <w:r w:rsidRPr="00727879">
        <w:rPr>
          <w:rFonts w:ascii="Calibri" w:hAnsi="Calibri" w:cs="Calibri"/>
          <w:noProof/>
        </w:rPr>
        <w:tab/>
        <w:t xml:space="preserve">Harrow J, F.A., Gonzalez JM, Tapanari E, Diekhans M, Kokocinski F, Aken BL, Barrell D, Zadissa A, Searle S, Barnes I, Bignell A, Boychenko V, Hunt T, Kay M, Mukherjee G, Rajan J, Despacio-Reyes G, Saunders G, Steward C, Harte R, Lin M, Howald C, Tanzer A, Derrien T, Chrast J, Walters N, Balasubramanian S, Pei B, Tress M, Rodriguez JM, Ezkurdia I, van Baren J, Brent M, Haussler D, Kellis M, Valencia A, Reymond A, Gerstein M, Guigó R and Hubbard TJ, </w:t>
      </w:r>
      <w:r w:rsidRPr="00727879">
        <w:rPr>
          <w:rFonts w:ascii="Calibri" w:hAnsi="Calibri" w:cs="Calibri"/>
          <w:i/>
          <w:noProof/>
        </w:rPr>
        <w:t>GENCODE: the reference human genome annotation for The ENCODE Project.</w:t>
      </w:r>
      <w:r w:rsidRPr="00727879">
        <w:rPr>
          <w:rFonts w:ascii="Calibri" w:hAnsi="Calibri" w:cs="Calibri"/>
          <w:noProof/>
        </w:rPr>
        <w:t xml:space="preserve"> genome research, 2012.</w:t>
      </w:r>
      <w:bookmarkEnd w:id="4"/>
    </w:p>
    <w:p w:rsidR="00727879" w:rsidRPr="00727879" w:rsidRDefault="00727879" w:rsidP="00727879">
      <w:pPr>
        <w:spacing w:after="0" w:line="240" w:lineRule="auto"/>
        <w:ind w:left="720" w:hanging="720"/>
        <w:rPr>
          <w:rFonts w:ascii="Calibri" w:hAnsi="Calibri" w:cs="Calibri"/>
          <w:noProof/>
        </w:rPr>
      </w:pPr>
      <w:bookmarkStart w:id="5" w:name="_ENREF_5"/>
      <w:r w:rsidRPr="00727879">
        <w:rPr>
          <w:rFonts w:ascii="Calibri" w:hAnsi="Calibri" w:cs="Calibri"/>
          <w:noProof/>
        </w:rPr>
        <w:t>5.</w:t>
      </w:r>
      <w:r w:rsidRPr="00727879">
        <w:rPr>
          <w:rFonts w:ascii="Calibri" w:hAnsi="Calibri" w:cs="Calibri"/>
          <w:noProof/>
        </w:rPr>
        <w:tab/>
        <w:t xml:space="preserve">Peter Schattner, A.N.B.a.T.M.L., </w:t>
      </w:r>
      <w:r w:rsidRPr="00727879">
        <w:rPr>
          <w:rFonts w:ascii="Calibri" w:hAnsi="Calibri" w:cs="Calibri"/>
          <w:i/>
          <w:noProof/>
        </w:rPr>
        <w:t>The tRNAscan-SE, snoscan and snoGPS web servers for the detection of tRNAs and snoRNAs.</w:t>
      </w:r>
      <w:r w:rsidRPr="00727879">
        <w:rPr>
          <w:rFonts w:ascii="Calibri" w:hAnsi="Calibri" w:cs="Calibri"/>
          <w:noProof/>
        </w:rPr>
        <w:t xml:space="preserve"> Neucleic acids research, 2005.</w:t>
      </w:r>
      <w:bookmarkEnd w:id="5"/>
    </w:p>
    <w:p w:rsidR="00727879" w:rsidRPr="00727879" w:rsidRDefault="00727879" w:rsidP="00727879">
      <w:pPr>
        <w:spacing w:after="0" w:line="240" w:lineRule="auto"/>
        <w:ind w:left="720" w:hanging="720"/>
        <w:rPr>
          <w:rFonts w:ascii="Calibri" w:hAnsi="Calibri" w:cs="Calibri"/>
          <w:noProof/>
        </w:rPr>
      </w:pPr>
      <w:bookmarkStart w:id="6" w:name="_ENREF_6"/>
      <w:r w:rsidRPr="00727879">
        <w:rPr>
          <w:rFonts w:ascii="Calibri" w:hAnsi="Calibri" w:cs="Calibri"/>
          <w:noProof/>
        </w:rPr>
        <w:t>6.</w:t>
      </w:r>
      <w:r w:rsidRPr="00727879">
        <w:rPr>
          <w:rFonts w:ascii="Calibri" w:hAnsi="Calibri" w:cs="Calibri"/>
          <w:noProof/>
        </w:rPr>
        <w:tab/>
        <w:t xml:space="preserve">Zuker, M., </w:t>
      </w:r>
      <w:r w:rsidRPr="00727879">
        <w:rPr>
          <w:rFonts w:ascii="Calibri" w:hAnsi="Calibri" w:cs="Calibri"/>
          <w:i/>
          <w:noProof/>
        </w:rPr>
        <w:t>Mfold web server for nucleic acid folding and hybridization prediction.</w:t>
      </w:r>
      <w:r w:rsidRPr="00727879">
        <w:rPr>
          <w:rFonts w:ascii="Calibri" w:hAnsi="Calibri" w:cs="Calibri"/>
          <w:noProof/>
        </w:rPr>
        <w:t xml:space="preserve"> Neucleic acids research, 2003. </w:t>
      </w:r>
      <w:r w:rsidRPr="00727879">
        <w:rPr>
          <w:rFonts w:ascii="Calibri" w:hAnsi="Calibri" w:cs="Calibri"/>
          <w:b/>
          <w:noProof/>
        </w:rPr>
        <w:t>31</w:t>
      </w:r>
      <w:r w:rsidRPr="00727879">
        <w:rPr>
          <w:rFonts w:ascii="Calibri" w:hAnsi="Calibri" w:cs="Calibri"/>
          <w:noProof/>
        </w:rPr>
        <w:t>(13): p. 3406–3415.</w:t>
      </w:r>
      <w:bookmarkEnd w:id="6"/>
    </w:p>
    <w:p w:rsidR="00727879" w:rsidRPr="00727879" w:rsidRDefault="00727879" w:rsidP="00727879">
      <w:pPr>
        <w:spacing w:after="0" w:line="240" w:lineRule="auto"/>
        <w:ind w:left="720" w:hanging="720"/>
        <w:rPr>
          <w:rFonts w:ascii="Calibri" w:hAnsi="Calibri" w:cs="Calibri"/>
          <w:noProof/>
        </w:rPr>
      </w:pPr>
      <w:bookmarkStart w:id="7" w:name="_ENREF_7"/>
      <w:r w:rsidRPr="00727879">
        <w:rPr>
          <w:rFonts w:ascii="Calibri" w:hAnsi="Calibri" w:cs="Calibri"/>
          <w:noProof/>
        </w:rPr>
        <w:t>7.</w:t>
      </w:r>
      <w:r w:rsidRPr="00727879">
        <w:rPr>
          <w:rFonts w:ascii="Calibri" w:hAnsi="Calibri" w:cs="Calibri"/>
          <w:noProof/>
        </w:rPr>
        <w:tab/>
        <w:t xml:space="preserve">Anders S, H.W., </w:t>
      </w:r>
      <w:r w:rsidRPr="00727879">
        <w:rPr>
          <w:rFonts w:ascii="Calibri" w:hAnsi="Calibri" w:cs="Calibri"/>
          <w:i/>
          <w:noProof/>
        </w:rPr>
        <w:t>Differential expression analysis for sequence count data.</w:t>
      </w:r>
      <w:r w:rsidRPr="00727879">
        <w:rPr>
          <w:rFonts w:ascii="Calibri" w:hAnsi="Calibri" w:cs="Calibri"/>
          <w:noProof/>
        </w:rPr>
        <w:t xml:space="preserve"> Genome biology, 2010.</w:t>
      </w:r>
      <w:bookmarkEnd w:id="7"/>
    </w:p>
    <w:p w:rsidR="00727879" w:rsidRPr="00727879" w:rsidRDefault="00727879" w:rsidP="00727879">
      <w:pPr>
        <w:spacing w:after="0" w:line="240" w:lineRule="auto"/>
        <w:ind w:left="720" w:hanging="720"/>
        <w:rPr>
          <w:rFonts w:ascii="Calibri" w:hAnsi="Calibri" w:cs="Calibri"/>
          <w:noProof/>
        </w:rPr>
      </w:pPr>
      <w:bookmarkStart w:id="8" w:name="_ENREF_8"/>
      <w:r w:rsidRPr="00727879">
        <w:rPr>
          <w:rFonts w:ascii="Calibri" w:hAnsi="Calibri" w:cs="Calibri"/>
          <w:noProof/>
        </w:rPr>
        <w:t>8.</w:t>
      </w:r>
      <w:r w:rsidRPr="00727879">
        <w:rPr>
          <w:rFonts w:ascii="Calibri" w:hAnsi="Calibri" w:cs="Calibri"/>
          <w:noProof/>
        </w:rPr>
        <w:tab/>
        <w:t xml:space="preserve">Goto, M.K.a.S., </w:t>
      </w:r>
      <w:r w:rsidRPr="00727879">
        <w:rPr>
          <w:rFonts w:ascii="Calibri" w:hAnsi="Calibri" w:cs="Calibri"/>
          <w:i/>
          <w:noProof/>
        </w:rPr>
        <w:t>KEGG: Kyoto Encyclopedia of Genes and Genomes.</w:t>
      </w:r>
      <w:r w:rsidRPr="00727879">
        <w:rPr>
          <w:rFonts w:ascii="Calibri" w:hAnsi="Calibri" w:cs="Calibri"/>
          <w:noProof/>
        </w:rPr>
        <w:t xml:space="preserve"> Neucleic acids research, 2000.</w:t>
      </w:r>
      <w:bookmarkEnd w:id="8"/>
    </w:p>
    <w:p w:rsidR="00727879" w:rsidRPr="00727879" w:rsidRDefault="00727879" w:rsidP="00727879">
      <w:pPr>
        <w:spacing w:line="240" w:lineRule="auto"/>
        <w:ind w:left="720" w:hanging="720"/>
        <w:rPr>
          <w:rFonts w:ascii="Calibri" w:hAnsi="Calibri" w:cs="Calibri"/>
          <w:noProof/>
        </w:rPr>
      </w:pPr>
      <w:bookmarkStart w:id="9" w:name="_ENREF_9"/>
      <w:r w:rsidRPr="00727879">
        <w:rPr>
          <w:rFonts w:ascii="Calibri" w:hAnsi="Calibri" w:cs="Calibri"/>
          <w:noProof/>
        </w:rPr>
        <w:t>9.</w:t>
      </w:r>
      <w:r w:rsidRPr="00727879">
        <w:rPr>
          <w:rFonts w:ascii="Calibri" w:hAnsi="Calibri" w:cs="Calibri"/>
          <w:noProof/>
        </w:rPr>
        <w:tab/>
        <w:t xml:space="preserve">Djebali S1, D.C., Merkel A, Dobin A, Lassmann T, Mortazavi A, Tanzer A, Lagarde J, Lin W, Schlesinger F, Xue C, Marinov GK, Khatun J, Williams BA, Zaleski C, Rozowsky J,Röder M, Kokocinski F, Abdelhamid RF, Alioto T, Antoshechkin I, Baer MT, Bar NS, Batut P, Bell K, Bell I, Chakrabortty S, Chen X, Chrast J, Curado J, Derrien T, Drenkow J, Dumais E, Dumais J, Duttagupta R, Falconnet E, Fastuca M, Fejes-Toth K, Ferreira P, Foissac S, Fullwood MJ, Gao H, Gonzalez D, Gordon A, Gunawardena H, Howald C, Jha S, Johnson R, Kapranov P, King B, Kingswood C, Luo OJ, Park E, Persaud K, Preall JB, Ribeca P, Risk B, Robyr D, Sammeth M, Schaffer L, See LH, Shahab A, Skancke J, Suzuki AM,Takahashi H, Tilgner H, Trout D, Walters N, Wang H, Wrobel J, Yu Y, Ruan X, Hayashizaki Y, Harrow J, Gerstein M, Hubbard T, Reymond A, Antonarakis SE, Hannon G, Giddings MC, Ruan Y, Wold B, Carninci P, Guigó R, Gingeras TR, </w:t>
      </w:r>
      <w:r w:rsidRPr="00727879">
        <w:rPr>
          <w:rFonts w:ascii="Calibri" w:hAnsi="Calibri" w:cs="Calibri"/>
          <w:i/>
          <w:noProof/>
        </w:rPr>
        <w:t>Landscape of transcription in human cells.</w:t>
      </w:r>
      <w:r w:rsidRPr="00727879">
        <w:rPr>
          <w:rFonts w:ascii="Calibri" w:hAnsi="Calibri" w:cs="Calibri"/>
          <w:noProof/>
        </w:rPr>
        <w:t xml:space="preserve"> Nature, 2012.</w:t>
      </w:r>
      <w:bookmarkEnd w:id="9"/>
    </w:p>
    <w:p w:rsidR="00727879" w:rsidRDefault="00727879" w:rsidP="00727879">
      <w:pPr>
        <w:spacing w:line="240" w:lineRule="auto"/>
        <w:rPr>
          <w:rFonts w:ascii="Calibri" w:hAnsi="Calibri" w:cs="Calibri"/>
          <w:noProof/>
        </w:rPr>
      </w:pPr>
    </w:p>
    <w:p w:rsidR="007F1BB1" w:rsidRPr="007F1BB1" w:rsidRDefault="009E20AD" w:rsidP="00D140D5">
      <w:r>
        <w:fldChar w:fldCharType="end"/>
      </w:r>
    </w:p>
    <w:sectPr w:rsidR="007F1BB1" w:rsidRPr="007F1B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071DF3"/>
    <w:multiLevelType w:val="hybridMultilevel"/>
    <w:tmpl w:val="48E292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C417953"/>
    <w:multiLevelType w:val="hybridMultilevel"/>
    <w:tmpl w:val="F9B422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fxppz2fo50pvve5ett5ve5fas2pp2ave00p&quot;&gt;My EndNote Library&lt;record-ids&gt;&lt;item&gt;1&lt;/item&gt;&lt;item&gt;2&lt;/item&gt;&lt;item&gt;3&lt;/item&gt;&lt;item&gt;4&lt;/item&gt;&lt;item&gt;5&lt;/item&gt;&lt;item&gt;6&lt;/item&gt;&lt;item&gt;7&lt;/item&gt;&lt;item&gt;8&lt;/item&gt;&lt;item&gt;10&lt;/item&gt;&lt;/record-ids&gt;&lt;/item&gt;&lt;/Libraries&gt;"/>
  </w:docVars>
  <w:rsids>
    <w:rsidRoot w:val="00782BE8"/>
    <w:rsid w:val="00032780"/>
    <w:rsid w:val="00034D32"/>
    <w:rsid w:val="00051A90"/>
    <w:rsid w:val="00073C8D"/>
    <w:rsid w:val="00077C50"/>
    <w:rsid w:val="00085A17"/>
    <w:rsid w:val="00092CB4"/>
    <w:rsid w:val="000A40B7"/>
    <w:rsid w:val="000C4C52"/>
    <w:rsid w:val="000D2598"/>
    <w:rsid w:val="001112D0"/>
    <w:rsid w:val="00111FD8"/>
    <w:rsid w:val="00125B10"/>
    <w:rsid w:val="00171A70"/>
    <w:rsid w:val="00174D87"/>
    <w:rsid w:val="001910E3"/>
    <w:rsid w:val="0019762B"/>
    <w:rsid w:val="001B2309"/>
    <w:rsid w:val="001B690C"/>
    <w:rsid w:val="001E3F9F"/>
    <w:rsid w:val="0020194B"/>
    <w:rsid w:val="00201E7F"/>
    <w:rsid w:val="00207D09"/>
    <w:rsid w:val="00270388"/>
    <w:rsid w:val="002735E5"/>
    <w:rsid w:val="002C39A1"/>
    <w:rsid w:val="002D539E"/>
    <w:rsid w:val="002E3323"/>
    <w:rsid w:val="002E39AC"/>
    <w:rsid w:val="002E4505"/>
    <w:rsid w:val="00312AE8"/>
    <w:rsid w:val="003130F2"/>
    <w:rsid w:val="00332A7B"/>
    <w:rsid w:val="0033396C"/>
    <w:rsid w:val="003403E4"/>
    <w:rsid w:val="00351FD7"/>
    <w:rsid w:val="00352397"/>
    <w:rsid w:val="00380922"/>
    <w:rsid w:val="0038325E"/>
    <w:rsid w:val="00384AE4"/>
    <w:rsid w:val="003A4517"/>
    <w:rsid w:val="003A47EA"/>
    <w:rsid w:val="003C3229"/>
    <w:rsid w:val="003C497A"/>
    <w:rsid w:val="003D15C0"/>
    <w:rsid w:val="003E5C37"/>
    <w:rsid w:val="003E7273"/>
    <w:rsid w:val="0040424C"/>
    <w:rsid w:val="00414FE8"/>
    <w:rsid w:val="004251E9"/>
    <w:rsid w:val="004266E8"/>
    <w:rsid w:val="00452EDA"/>
    <w:rsid w:val="00453173"/>
    <w:rsid w:val="00456989"/>
    <w:rsid w:val="004659C3"/>
    <w:rsid w:val="004745ED"/>
    <w:rsid w:val="004947FF"/>
    <w:rsid w:val="004E075E"/>
    <w:rsid w:val="004F394E"/>
    <w:rsid w:val="00535A68"/>
    <w:rsid w:val="00535B2E"/>
    <w:rsid w:val="0053614A"/>
    <w:rsid w:val="005833E4"/>
    <w:rsid w:val="005922D3"/>
    <w:rsid w:val="005D60A0"/>
    <w:rsid w:val="00601CA9"/>
    <w:rsid w:val="00604777"/>
    <w:rsid w:val="00655E08"/>
    <w:rsid w:val="00661E5A"/>
    <w:rsid w:val="006747FF"/>
    <w:rsid w:val="006B7624"/>
    <w:rsid w:val="006C28AF"/>
    <w:rsid w:val="006D47F4"/>
    <w:rsid w:val="007023DA"/>
    <w:rsid w:val="00723652"/>
    <w:rsid w:val="00727879"/>
    <w:rsid w:val="00755282"/>
    <w:rsid w:val="00762550"/>
    <w:rsid w:val="00782BE8"/>
    <w:rsid w:val="007960F3"/>
    <w:rsid w:val="007B4BC6"/>
    <w:rsid w:val="007E1CBF"/>
    <w:rsid w:val="007E4D51"/>
    <w:rsid w:val="007F1BB1"/>
    <w:rsid w:val="00834B14"/>
    <w:rsid w:val="00847FBD"/>
    <w:rsid w:val="00874626"/>
    <w:rsid w:val="008A165F"/>
    <w:rsid w:val="008C28FA"/>
    <w:rsid w:val="008D5101"/>
    <w:rsid w:val="008D57A4"/>
    <w:rsid w:val="008E0F8C"/>
    <w:rsid w:val="008F1703"/>
    <w:rsid w:val="008F7FA3"/>
    <w:rsid w:val="00900772"/>
    <w:rsid w:val="009045BC"/>
    <w:rsid w:val="00946DDC"/>
    <w:rsid w:val="00956672"/>
    <w:rsid w:val="009752E6"/>
    <w:rsid w:val="009836D9"/>
    <w:rsid w:val="00985EF4"/>
    <w:rsid w:val="0099769A"/>
    <w:rsid w:val="00997AA6"/>
    <w:rsid w:val="009A12F5"/>
    <w:rsid w:val="009D61E2"/>
    <w:rsid w:val="009E20AD"/>
    <w:rsid w:val="00A03E68"/>
    <w:rsid w:val="00A1319C"/>
    <w:rsid w:val="00A15779"/>
    <w:rsid w:val="00A249A0"/>
    <w:rsid w:val="00A26115"/>
    <w:rsid w:val="00A6140C"/>
    <w:rsid w:val="00A77048"/>
    <w:rsid w:val="00A85FDA"/>
    <w:rsid w:val="00A979D5"/>
    <w:rsid w:val="00AB4E13"/>
    <w:rsid w:val="00AC793D"/>
    <w:rsid w:val="00AD50C1"/>
    <w:rsid w:val="00AF5560"/>
    <w:rsid w:val="00B001FA"/>
    <w:rsid w:val="00B16FB8"/>
    <w:rsid w:val="00B250AE"/>
    <w:rsid w:val="00B95E4A"/>
    <w:rsid w:val="00B96253"/>
    <w:rsid w:val="00BC21CC"/>
    <w:rsid w:val="00C27301"/>
    <w:rsid w:val="00C40987"/>
    <w:rsid w:val="00C53F39"/>
    <w:rsid w:val="00C579C7"/>
    <w:rsid w:val="00C940D5"/>
    <w:rsid w:val="00CA1A16"/>
    <w:rsid w:val="00CA508C"/>
    <w:rsid w:val="00CB528C"/>
    <w:rsid w:val="00CD4EC6"/>
    <w:rsid w:val="00CF0873"/>
    <w:rsid w:val="00CF5EBC"/>
    <w:rsid w:val="00CF5ED5"/>
    <w:rsid w:val="00D06264"/>
    <w:rsid w:val="00D1405B"/>
    <w:rsid w:val="00D140D5"/>
    <w:rsid w:val="00D17544"/>
    <w:rsid w:val="00D732B3"/>
    <w:rsid w:val="00D871A1"/>
    <w:rsid w:val="00D87E8A"/>
    <w:rsid w:val="00D901BB"/>
    <w:rsid w:val="00DA13D3"/>
    <w:rsid w:val="00DB0296"/>
    <w:rsid w:val="00E167FC"/>
    <w:rsid w:val="00E27A37"/>
    <w:rsid w:val="00E41B01"/>
    <w:rsid w:val="00E426C6"/>
    <w:rsid w:val="00E609B3"/>
    <w:rsid w:val="00E723CA"/>
    <w:rsid w:val="00EA570F"/>
    <w:rsid w:val="00EC3CCA"/>
    <w:rsid w:val="00EC5CDD"/>
    <w:rsid w:val="00EE435F"/>
    <w:rsid w:val="00EF4B25"/>
    <w:rsid w:val="00F0228F"/>
    <w:rsid w:val="00F128F1"/>
    <w:rsid w:val="00F30138"/>
    <w:rsid w:val="00F50A34"/>
    <w:rsid w:val="00F50FD3"/>
    <w:rsid w:val="00F5691F"/>
    <w:rsid w:val="00F65D17"/>
    <w:rsid w:val="00F70B5E"/>
    <w:rsid w:val="00FE3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13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E450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2B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82BE8"/>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33396C"/>
    <w:rPr>
      <w:sz w:val="16"/>
      <w:szCs w:val="16"/>
    </w:rPr>
  </w:style>
  <w:style w:type="paragraph" w:styleId="CommentText">
    <w:name w:val="annotation text"/>
    <w:basedOn w:val="Normal"/>
    <w:link w:val="CommentTextChar"/>
    <w:uiPriority w:val="99"/>
    <w:semiHidden/>
    <w:unhideWhenUsed/>
    <w:rsid w:val="0033396C"/>
    <w:pPr>
      <w:spacing w:line="240" w:lineRule="auto"/>
    </w:pPr>
    <w:rPr>
      <w:sz w:val="20"/>
      <w:szCs w:val="20"/>
    </w:rPr>
  </w:style>
  <w:style w:type="character" w:customStyle="1" w:styleId="CommentTextChar">
    <w:name w:val="Comment Text Char"/>
    <w:basedOn w:val="DefaultParagraphFont"/>
    <w:link w:val="CommentText"/>
    <w:uiPriority w:val="99"/>
    <w:semiHidden/>
    <w:rsid w:val="0033396C"/>
    <w:rPr>
      <w:sz w:val="20"/>
      <w:szCs w:val="20"/>
    </w:rPr>
  </w:style>
  <w:style w:type="paragraph" w:styleId="CommentSubject">
    <w:name w:val="annotation subject"/>
    <w:basedOn w:val="CommentText"/>
    <w:next w:val="CommentText"/>
    <w:link w:val="CommentSubjectChar"/>
    <w:uiPriority w:val="99"/>
    <w:semiHidden/>
    <w:unhideWhenUsed/>
    <w:rsid w:val="0033396C"/>
    <w:rPr>
      <w:b/>
      <w:bCs/>
    </w:rPr>
  </w:style>
  <w:style w:type="character" w:customStyle="1" w:styleId="CommentSubjectChar">
    <w:name w:val="Comment Subject Char"/>
    <w:basedOn w:val="CommentTextChar"/>
    <w:link w:val="CommentSubject"/>
    <w:uiPriority w:val="99"/>
    <w:semiHidden/>
    <w:rsid w:val="0033396C"/>
    <w:rPr>
      <w:b/>
      <w:bCs/>
      <w:sz w:val="20"/>
      <w:szCs w:val="20"/>
    </w:rPr>
  </w:style>
  <w:style w:type="paragraph" w:styleId="BalloonText">
    <w:name w:val="Balloon Text"/>
    <w:basedOn w:val="Normal"/>
    <w:link w:val="BalloonTextChar"/>
    <w:uiPriority w:val="99"/>
    <w:semiHidden/>
    <w:unhideWhenUsed/>
    <w:rsid w:val="00333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96C"/>
    <w:rPr>
      <w:rFonts w:ascii="Tahoma" w:hAnsi="Tahoma" w:cs="Tahoma"/>
      <w:sz w:val="16"/>
      <w:szCs w:val="16"/>
    </w:rPr>
  </w:style>
  <w:style w:type="character" w:customStyle="1" w:styleId="Heading1Char">
    <w:name w:val="Heading 1 Char"/>
    <w:basedOn w:val="DefaultParagraphFont"/>
    <w:link w:val="Heading1"/>
    <w:uiPriority w:val="9"/>
    <w:rsid w:val="00DA13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F1BB1"/>
    <w:pPr>
      <w:ind w:left="720"/>
      <w:contextualSpacing/>
    </w:pPr>
  </w:style>
  <w:style w:type="paragraph" w:styleId="NormalWeb">
    <w:name w:val="Normal (Web)"/>
    <w:basedOn w:val="Normal"/>
    <w:uiPriority w:val="99"/>
    <w:unhideWhenUsed/>
    <w:rsid w:val="00B16FB8"/>
    <w:pPr>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2E450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1B690C"/>
    <w:rPr>
      <w:color w:val="0000FF" w:themeColor="hyperlink"/>
      <w:u w:val="single"/>
    </w:rPr>
  </w:style>
  <w:style w:type="character" w:customStyle="1" w:styleId="apple-tab-span">
    <w:name w:val="apple-tab-span"/>
    <w:basedOn w:val="DefaultParagraphFont"/>
    <w:rsid w:val="001B690C"/>
  </w:style>
  <w:style w:type="paragraph" w:styleId="NoSpacing">
    <w:name w:val="No Spacing"/>
    <w:uiPriority w:val="1"/>
    <w:qFormat/>
    <w:rsid w:val="001B690C"/>
    <w:pPr>
      <w:spacing w:after="0" w:line="240" w:lineRule="auto"/>
    </w:pPr>
  </w:style>
  <w:style w:type="character" w:customStyle="1" w:styleId="apple-converted-space">
    <w:name w:val="apple-converted-space"/>
    <w:basedOn w:val="DefaultParagraphFont"/>
    <w:rsid w:val="00270388"/>
  </w:style>
  <w:style w:type="character" w:customStyle="1" w:styleId="highlight">
    <w:name w:val="highlight"/>
    <w:basedOn w:val="DefaultParagraphFont"/>
    <w:rsid w:val="0027038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DA13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E450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82BE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82BE8"/>
    <w:rPr>
      <w:rFonts w:asciiTheme="majorHAnsi" w:eastAsiaTheme="majorEastAsia" w:hAnsiTheme="majorHAnsi" w:cstheme="majorBidi"/>
      <w:color w:val="17365D" w:themeColor="text2" w:themeShade="BF"/>
      <w:spacing w:val="5"/>
      <w:kern w:val="28"/>
      <w:sz w:val="52"/>
      <w:szCs w:val="52"/>
    </w:rPr>
  </w:style>
  <w:style w:type="character" w:styleId="CommentReference">
    <w:name w:val="annotation reference"/>
    <w:basedOn w:val="DefaultParagraphFont"/>
    <w:uiPriority w:val="99"/>
    <w:semiHidden/>
    <w:unhideWhenUsed/>
    <w:rsid w:val="0033396C"/>
    <w:rPr>
      <w:sz w:val="16"/>
      <w:szCs w:val="16"/>
    </w:rPr>
  </w:style>
  <w:style w:type="paragraph" w:styleId="CommentText">
    <w:name w:val="annotation text"/>
    <w:basedOn w:val="Normal"/>
    <w:link w:val="CommentTextChar"/>
    <w:uiPriority w:val="99"/>
    <w:semiHidden/>
    <w:unhideWhenUsed/>
    <w:rsid w:val="0033396C"/>
    <w:pPr>
      <w:spacing w:line="240" w:lineRule="auto"/>
    </w:pPr>
    <w:rPr>
      <w:sz w:val="20"/>
      <w:szCs w:val="20"/>
    </w:rPr>
  </w:style>
  <w:style w:type="character" w:customStyle="1" w:styleId="CommentTextChar">
    <w:name w:val="Comment Text Char"/>
    <w:basedOn w:val="DefaultParagraphFont"/>
    <w:link w:val="CommentText"/>
    <w:uiPriority w:val="99"/>
    <w:semiHidden/>
    <w:rsid w:val="0033396C"/>
    <w:rPr>
      <w:sz w:val="20"/>
      <w:szCs w:val="20"/>
    </w:rPr>
  </w:style>
  <w:style w:type="paragraph" w:styleId="CommentSubject">
    <w:name w:val="annotation subject"/>
    <w:basedOn w:val="CommentText"/>
    <w:next w:val="CommentText"/>
    <w:link w:val="CommentSubjectChar"/>
    <w:uiPriority w:val="99"/>
    <w:semiHidden/>
    <w:unhideWhenUsed/>
    <w:rsid w:val="0033396C"/>
    <w:rPr>
      <w:b/>
      <w:bCs/>
    </w:rPr>
  </w:style>
  <w:style w:type="character" w:customStyle="1" w:styleId="CommentSubjectChar">
    <w:name w:val="Comment Subject Char"/>
    <w:basedOn w:val="CommentTextChar"/>
    <w:link w:val="CommentSubject"/>
    <w:uiPriority w:val="99"/>
    <w:semiHidden/>
    <w:rsid w:val="0033396C"/>
    <w:rPr>
      <w:b/>
      <w:bCs/>
      <w:sz w:val="20"/>
      <w:szCs w:val="20"/>
    </w:rPr>
  </w:style>
  <w:style w:type="paragraph" w:styleId="BalloonText">
    <w:name w:val="Balloon Text"/>
    <w:basedOn w:val="Normal"/>
    <w:link w:val="BalloonTextChar"/>
    <w:uiPriority w:val="99"/>
    <w:semiHidden/>
    <w:unhideWhenUsed/>
    <w:rsid w:val="003339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396C"/>
    <w:rPr>
      <w:rFonts w:ascii="Tahoma" w:hAnsi="Tahoma" w:cs="Tahoma"/>
      <w:sz w:val="16"/>
      <w:szCs w:val="16"/>
    </w:rPr>
  </w:style>
  <w:style w:type="character" w:customStyle="1" w:styleId="Heading1Char">
    <w:name w:val="Heading 1 Char"/>
    <w:basedOn w:val="DefaultParagraphFont"/>
    <w:link w:val="Heading1"/>
    <w:uiPriority w:val="9"/>
    <w:rsid w:val="00DA13D3"/>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F1BB1"/>
    <w:pPr>
      <w:ind w:left="720"/>
      <w:contextualSpacing/>
    </w:pPr>
  </w:style>
  <w:style w:type="paragraph" w:styleId="NormalWeb">
    <w:name w:val="Normal (Web)"/>
    <w:basedOn w:val="Normal"/>
    <w:uiPriority w:val="99"/>
    <w:unhideWhenUsed/>
    <w:rsid w:val="00B16FB8"/>
    <w:pPr>
      <w:spacing w:after="0" w:line="240" w:lineRule="auto"/>
    </w:pPr>
    <w:rPr>
      <w:rFonts w:ascii="Times New Roman" w:hAnsi="Times New Roman" w:cs="Times New Roman"/>
      <w:sz w:val="24"/>
      <w:szCs w:val="24"/>
    </w:rPr>
  </w:style>
  <w:style w:type="character" w:customStyle="1" w:styleId="Heading2Char">
    <w:name w:val="Heading 2 Char"/>
    <w:basedOn w:val="DefaultParagraphFont"/>
    <w:link w:val="Heading2"/>
    <w:uiPriority w:val="9"/>
    <w:rsid w:val="002E450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1B690C"/>
    <w:rPr>
      <w:color w:val="0000FF" w:themeColor="hyperlink"/>
      <w:u w:val="single"/>
    </w:rPr>
  </w:style>
  <w:style w:type="character" w:customStyle="1" w:styleId="apple-tab-span">
    <w:name w:val="apple-tab-span"/>
    <w:basedOn w:val="DefaultParagraphFont"/>
    <w:rsid w:val="001B690C"/>
  </w:style>
  <w:style w:type="paragraph" w:styleId="NoSpacing">
    <w:name w:val="No Spacing"/>
    <w:uiPriority w:val="1"/>
    <w:qFormat/>
    <w:rsid w:val="001B690C"/>
    <w:pPr>
      <w:spacing w:after="0" w:line="240" w:lineRule="auto"/>
    </w:pPr>
  </w:style>
  <w:style w:type="character" w:customStyle="1" w:styleId="apple-converted-space">
    <w:name w:val="apple-converted-space"/>
    <w:basedOn w:val="DefaultParagraphFont"/>
    <w:rsid w:val="00270388"/>
  </w:style>
  <w:style w:type="character" w:customStyle="1" w:styleId="highlight">
    <w:name w:val="highlight"/>
    <w:basedOn w:val="DefaultParagraphFont"/>
    <w:rsid w:val="002703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863640">
      <w:bodyDiv w:val="1"/>
      <w:marLeft w:val="0"/>
      <w:marRight w:val="0"/>
      <w:marTop w:val="0"/>
      <w:marBottom w:val="0"/>
      <w:divBdr>
        <w:top w:val="none" w:sz="0" w:space="0" w:color="auto"/>
        <w:left w:val="none" w:sz="0" w:space="0" w:color="auto"/>
        <w:bottom w:val="none" w:sz="0" w:space="0" w:color="auto"/>
        <w:right w:val="none" w:sz="0" w:space="0" w:color="auto"/>
      </w:divBdr>
    </w:div>
    <w:div w:id="1895193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reactom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hgdownload.cse.ucsc.edu/downloads.html"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3400</TotalTime>
  <Pages>10</Pages>
  <Words>5247</Words>
  <Characters>29912</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CSHL</Company>
  <LinksUpToDate>false</LinksUpToDate>
  <CharactersWithSpaces>35089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root</dc:creator>
  <cp:keywords/>
  <dc:description/>
  <cp:lastModifiedBy>Gingeras, Thomas</cp:lastModifiedBy>
  <cp:revision>110</cp:revision>
  <cp:lastPrinted>2015-05-26T16:46:00Z</cp:lastPrinted>
  <dcterms:created xsi:type="dcterms:W3CDTF">2015-02-04T16:35:00Z</dcterms:created>
  <dcterms:modified xsi:type="dcterms:W3CDTF">2015-05-26T16:46:00Z</dcterms:modified>
</cp:coreProperties>
</file>